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Na temelju članka 16. i članka 27.  Statuta Centra za kulturu i cjeloživotno obrazovanje Zlatna vrata, Upravno vijeće Centra za kulturu i cjeloživotno obrazovanje Zlatna vrata raspisuje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NATJEČAJ</w:t>
      </w:r>
    </w:p>
    <w:p w:rsidR="00D85E81" w:rsidRDefault="00D85E81" w:rsidP="00D85E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prijem u radni odnos u</w:t>
      </w:r>
    </w:p>
    <w:p w:rsidR="00D85E81" w:rsidRDefault="00D85E81" w:rsidP="00D85E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Centru za kulturu i cjeloživotno obrazovanje Zlatna vrata</w:t>
      </w:r>
    </w:p>
    <w:p w:rsidR="00D85E81" w:rsidRDefault="00D85E81" w:rsidP="00D85E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radno mjesto:</w:t>
      </w:r>
    </w:p>
    <w:p w:rsidR="00D85E81" w:rsidRDefault="00D85E81" w:rsidP="00D85E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5E81" w:rsidRDefault="00D85E81" w:rsidP="00D85E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voditelj/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35F73">
        <w:rPr>
          <w:rFonts w:ascii="Arial" w:hAnsi="Arial" w:cs="Arial"/>
          <w:b/>
          <w:bCs/>
          <w:sz w:val="22"/>
          <w:szCs w:val="22"/>
        </w:rPr>
        <w:t>filmskog ureda</w:t>
      </w:r>
      <w:r>
        <w:rPr>
          <w:rFonts w:ascii="Arial" w:hAnsi="Arial" w:cs="Arial"/>
          <w:b/>
          <w:bCs/>
          <w:sz w:val="22"/>
          <w:szCs w:val="22"/>
        </w:rPr>
        <w:t xml:space="preserve"> – 1 izvršitelj/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na neodređeno vrijeme – p</w:t>
      </w:r>
      <w:r w:rsidR="00635F73">
        <w:rPr>
          <w:rFonts w:ascii="Arial" w:hAnsi="Arial" w:cs="Arial"/>
          <w:b/>
          <w:bCs/>
          <w:sz w:val="22"/>
          <w:szCs w:val="22"/>
        </w:rPr>
        <w:t>ola radnog vremena</w:t>
      </w:r>
    </w:p>
    <w:p w:rsidR="00D85E81" w:rsidRDefault="00D85E81" w:rsidP="00D85E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5E81" w:rsidRDefault="00D85E81" w:rsidP="00D85E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navedeno radno mjesto osoba mora ispunjavati opće uvjete za prijam u radni odnos: </w:t>
      </w:r>
    </w:p>
    <w:p w:rsidR="00D85E81" w:rsidRDefault="00D85E81" w:rsidP="00D85E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punoljetnost</w:t>
      </w:r>
    </w:p>
    <w:p w:rsidR="00D85E81" w:rsidRDefault="00D85E81" w:rsidP="00D85E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hrvatsko državljanstvo</w:t>
      </w:r>
    </w:p>
    <w:p w:rsidR="00D85E81" w:rsidRDefault="00D85E81" w:rsidP="00D85E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zdravstvenu sposobnost za obavljanje radnog mjesta na koje se osoba prima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Posebni uvjeti: </w:t>
      </w:r>
    </w:p>
    <w:p w:rsidR="00D85E81" w:rsidRDefault="00D85E81" w:rsidP="00D85E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sveučilišni diplomski studij ili sveučilišni integrirani prijediplomski i diplomski studij – magistar struke – VII stupanj</w:t>
      </w:r>
      <w:r w:rsidR="006C1861">
        <w:rPr>
          <w:rFonts w:ascii="Arial" w:hAnsi="Arial" w:cs="Arial"/>
          <w:sz w:val="22"/>
          <w:szCs w:val="22"/>
        </w:rPr>
        <w:t xml:space="preserve"> (akademija – filmsko usmjerenje)</w:t>
      </w:r>
    </w:p>
    <w:p w:rsidR="00D85E81" w:rsidRDefault="00635F73" w:rsidP="00D85E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godina rada na poslovima vezanim uz filmsku produkciju</w:t>
      </w:r>
    </w:p>
    <w:p w:rsidR="00D85E81" w:rsidRDefault="00D85E81" w:rsidP="00D85E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engleskog jezika u govoru i pismu</w:t>
      </w:r>
    </w:p>
    <w:p w:rsidR="00D85E81" w:rsidRDefault="00D85E81" w:rsidP="00D85E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položen vozački ispit B kategorije</w:t>
      </w:r>
    </w:p>
    <w:p w:rsidR="00D85E81" w:rsidRDefault="00D85E81" w:rsidP="00D85E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korištenje računalnog paketa MS Office (Word, Excel, Power </w:t>
      </w:r>
      <w:proofErr w:type="spellStart"/>
      <w:r>
        <w:rPr>
          <w:rFonts w:ascii="Arial" w:hAnsi="Arial" w:cs="Arial"/>
          <w:sz w:val="22"/>
          <w:szCs w:val="22"/>
        </w:rPr>
        <w:t>Point</w:t>
      </w:r>
      <w:proofErr w:type="spellEnd"/>
      <w:r>
        <w:rPr>
          <w:rFonts w:ascii="Arial" w:hAnsi="Arial" w:cs="Arial"/>
          <w:sz w:val="22"/>
          <w:szCs w:val="22"/>
        </w:rPr>
        <w:t>, Outlook)</w:t>
      </w:r>
    </w:p>
    <w:p w:rsidR="00D85E81" w:rsidRDefault="00635F73" w:rsidP="00D85E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poželjno korištenje aplikacije za grafički dizajn</w:t>
      </w:r>
    </w:p>
    <w:p w:rsidR="00635F73" w:rsidRDefault="00635F73" w:rsidP="00D85E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odlično poznavanje aspekata filmske produkcije</w:t>
      </w:r>
    </w:p>
    <w:p w:rsidR="00D85E81" w:rsidRDefault="00D85E81" w:rsidP="00D85E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organizacijske vještine</w:t>
      </w:r>
    </w:p>
    <w:p w:rsidR="00D85E81" w:rsidRPr="00635F73" w:rsidRDefault="00D85E81" w:rsidP="00635F7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 se zasniva na neodređeno vrijeme uz obvezni probni rad u trajanju od 3 mjeseca.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85E81" w:rsidRDefault="00D85E81" w:rsidP="00D85E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 vlastoručno potpisanu prijavu na natječaj potrebno je priložiti: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životopis 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dokaz o stečenoj stručnoj spremi (diploma u izvorniku ili ovjerenoj preslici),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dokaz o radnom iskustvu  ostvarenom na odgovarajućim poslovima (ispis elektroničkog zapisa    podataka HZMO-a ili potvrda o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podacima evidentiranim u matičnoj evidenciji HZMO-a u izvorniku ili ovjerenoj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preslici) ili drugi jednakovrijedni dokument (ugovor) – iz kojeg se može utvrditi činjenično stanje o traženom radnom iskustvu,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domovnica ili osobna iskaznica (</w:t>
      </w:r>
      <w:proofErr w:type="spellStart"/>
      <w:r>
        <w:rPr>
          <w:rFonts w:ascii="Arial" w:hAnsi="Arial" w:cs="Arial"/>
          <w:sz w:val="22"/>
          <w:szCs w:val="22"/>
        </w:rPr>
        <w:t>preslik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izjava o zdravstvenoj sposobnosti kandidata za radno mjesto za koje se natječe 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izjava o poznavanju engleskog jezika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preslika vozačke dozvole (za B kategoriju)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izjava o znanju korištenja računalnog paketa MS Office (Word, Excel, Power </w:t>
      </w:r>
      <w:proofErr w:type="spellStart"/>
      <w:r>
        <w:rPr>
          <w:rFonts w:ascii="Arial" w:hAnsi="Arial" w:cs="Arial"/>
          <w:sz w:val="22"/>
          <w:szCs w:val="22"/>
        </w:rPr>
        <w:t>Point</w:t>
      </w:r>
      <w:proofErr w:type="spellEnd"/>
      <w:r>
        <w:rPr>
          <w:rFonts w:ascii="Arial" w:hAnsi="Arial" w:cs="Arial"/>
          <w:sz w:val="22"/>
          <w:szCs w:val="22"/>
        </w:rPr>
        <w:t>. Outlook)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35F7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vjerenje nadležnog suda da se protiv kandidata /kandidatkinje ne vodi kazneni postupak ili drugi jednakovrijedni dokument (ne stariji od 30 dana računajući od dana raspisivanja natječaja)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Prijava treba sadržavati najmanje slijedeće podatke: ime i prezime, adresa stanovanja, broj mobilnog telefona i adresa elektroničke pošte.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Izbrani kandidat mora dostaviti uvjerenje o zdravstvenoj sposobnosti prije sklapanja ugovora o radu. </w:t>
      </w:r>
    </w:p>
    <w:p w:rsidR="00D85E81" w:rsidRDefault="00D85E81" w:rsidP="00D85E81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</w:p>
    <w:p w:rsidR="00D85E81" w:rsidRDefault="00D85E81" w:rsidP="00D85E8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Natječajni postupak obuhvaća prethodnu provjeru znanja i sposobnosti bitnih za obavljanje poslova radnog mjesta putem pismenog dijela i usmenog razgovora. Prethodnoj provjeri znanja i sposobnosti mogu pristupiti samo kandidati koji ispunjavaju uvjete natječaja. Ako 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ne pristupi provjeri, smatra se da je povukao/la prijavu na natječaj.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natječaj se mogu javiti osobe oba spola sukladno članku 13. Zakona o ravnopravnosti spolova (NN 82/08, 69/17). .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članka 12. Ustava Republike Hrvatske (NN 56/90, 135/97, 08/98, 113/00, 124/00, 28/01, 41/01, 65/01, 85/10 i 05/14) hrvatski jezik i latinično pismo su u službenoj uporabi u Republici Hrvatskoj. Slijedom navedenog sva dokumentacija mora biti na hrvatskom jeziku i latiničnom pismu. Dokumenti na drugom jeziku osim hrvatskog moraju biti prevedeni na hrvatski jezik te ovjereni od strane ovlaštenog sudskog tumača za predmetni jezik. U protivnom se prijava neće smatrati urednom.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Uvjet stručnog znanja (stupnja obrazovanja) ispunjava i osoba koja je po ranijim pravilima stekla visoku stručnu spremu odgovarajuće struke.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koja se prijavljuje na oglas na temelju obrazovanja stečenog izvan republike Hrvatske dužna je dostaviti izvornik diplome zajedno s prijevodom ovlaštenog sudskog tumača za predmetni jezik i mišljenje ili potvrdu o priznatoj obrazovnoj kvalifikaciji od nadležnog tijela ili agencije Republike Hrvatske.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Osobni podaci podnositelja/podnositeljice prijave dostupni iz prijave, kao i osobni podaci dostupni iz gore navedenih priloga uz prijavu na natječaj, prikupljaju se i obrađuju isključivo za potrebe provedbe natječaja te sukladno važećim propisima  (Općoj uredbi o zaštiti podataka („SL EU L119“) i Zakonu o provedbi Opće uredbe o zaštiti podataka („Narodne novine“ broj 42/18).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koja se pozvala na pravo prednosti pri zapošljavanju a posebnim propisima, dužan/na je u prijavi na natječaj pozvati se na to pravo, odnosno uz prijavu priložiti svu propisanu dokumentaciju prema posebnom zakonu i ima prednost u odnosu na ostale kandidate/kandidatkinje pod jednakim uvjetima.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Kandidat/kandidatkinja koji se poziva na pravo prednosti pri zapošljavanju sukladno članku 102. Zakona o hrvatskim braniteljima iz Domovinskog rata i članovima njihovih obitelji („Narodne novine“ broj 121/17, 98/19 i 84/21) uz prijavu na natječaj dužan/na je priložiti, osim dokaza o ispunjavanju traženih uvjeta, i sve potrebne dokaze dostupne na poveznici Ministarstva hrvatskih branitelja RH: https://branitelji.gov.hr/zaposljavanje-843/843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podnošenje prijava je 8 dana od dana objave natječaja na oglasnoj ploči i web stranici Centra za kulturu i cjeloživotno obrazovanje Zlatna vrata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www.zlatnavrata.hr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Nepotpune i nepravovremene prijave neće se razmatrati.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koja nije podnijela pravodobnu i urednu prijavu, osoba koja ne ispunjava formalne uvjete natječaja te osoba koja ne pristupi prethodnoj provjeri znanja i sposobnosti ne smatra se </w:t>
      </w:r>
      <w:r>
        <w:rPr>
          <w:rFonts w:ascii="Arial" w:hAnsi="Arial" w:cs="Arial"/>
          <w:sz w:val="22"/>
          <w:szCs w:val="22"/>
        </w:rPr>
        <w:lastRenderedPageBreak/>
        <w:t>kandidatom prijavljenim na natječaj. Razgovor se provodi samo s kandidatima koji su ostvarili najmanje 50% bodova na pisanom testiranju.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 za provođenje natječaja kroz razgovor s kandidatima utvrđuje snalažljivost, komunikativnost, kreativnost, profesionalne ciljeve i motivaciju za radu u Centru za kulturu i cjeloživotno obrazovanje Zlatna vrata.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oglasnoj ploči Centra i na web stranici </w:t>
      </w:r>
      <w:hyperlink r:id="rId6" w:history="1">
        <w:r>
          <w:rPr>
            <w:rStyle w:val="Hyperlink"/>
            <w:rFonts w:ascii="Arial" w:hAnsi="Arial" w:cs="Arial"/>
            <w:sz w:val="22"/>
            <w:szCs w:val="22"/>
          </w:rPr>
          <w:t>www.zlatnavrata.hr</w:t>
        </w:r>
      </w:hyperlink>
      <w:r>
        <w:rPr>
          <w:rFonts w:ascii="Arial" w:hAnsi="Arial" w:cs="Arial"/>
          <w:sz w:val="22"/>
          <w:szCs w:val="22"/>
        </w:rPr>
        <w:t xml:space="preserve"> naveden je način obavljanja prethodne provjere znanja i sposobnosti kandidata, područje provjere., vrijeme održavanja provjere znanja i sposobnosti kandidata, najmanje 5 dana prije održavanja provjere. </w:t>
      </w:r>
    </w:p>
    <w:p w:rsidR="00D85E81" w:rsidRDefault="00D85E81" w:rsidP="00D85E81">
      <w:pPr>
        <w:jc w:val="both"/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Prijave na natječaj s potrebnom natječajnom dokumentacijom predaju se na hrvatskom jeziku u zatvorenoj omotnici, osobno ili poštom preporučeno na adresi: Split, Dioklecijanova 7, </w:t>
      </w:r>
      <w:r>
        <w:rPr>
          <w:rFonts w:ascii="Arial" w:hAnsi="Arial" w:cs="Arial"/>
          <w:bCs/>
          <w:sz w:val="22"/>
          <w:szCs w:val="22"/>
        </w:rPr>
        <w:t>Centar za kulturu i cjeloživotno obrazovanje Zlatna vrata</w:t>
      </w:r>
      <w:r>
        <w:rPr>
          <w:rFonts w:ascii="Arial" w:hAnsi="Arial" w:cs="Arial"/>
          <w:sz w:val="22"/>
          <w:szCs w:val="22"/>
        </w:rPr>
        <w:t xml:space="preserve">, s naznakom „Natječaj za </w:t>
      </w:r>
      <w:r w:rsidR="00635F73">
        <w:rPr>
          <w:rFonts w:ascii="Arial" w:hAnsi="Arial" w:cs="Arial"/>
          <w:sz w:val="22"/>
          <w:szCs w:val="22"/>
        </w:rPr>
        <w:t>voditelja filmskog ureda</w:t>
      </w:r>
      <w:r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bCs/>
          <w:sz w:val="22"/>
          <w:szCs w:val="22"/>
        </w:rPr>
        <w:t>Centru za kulturu i cjeloživotno obrazovanje Zlatna vrata</w:t>
      </w:r>
      <w:r>
        <w:rPr>
          <w:rFonts w:ascii="Arial" w:hAnsi="Arial" w:cs="Arial"/>
          <w:sz w:val="22"/>
          <w:szCs w:val="22"/>
        </w:rPr>
        <w:t xml:space="preserve"> – ne otvarati“.</w:t>
      </w:r>
    </w:p>
    <w:p w:rsidR="00D85E81" w:rsidRDefault="00D85E81" w:rsidP="00D85E81">
      <w:pPr>
        <w:rPr>
          <w:rFonts w:ascii="Arial" w:hAnsi="Arial" w:cs="Arial"/>
          <w:sz w:val="22"/>
          <w:szCs w:val="22"/>
        </w:rPr>
      </w:pPr>
    </w:p>
    <w:p w:rsidR="00D85E81" w:rsidRDefault="00D85E81" w:rsidP="00D85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rezultatima izbora  kandidati/kandidatkinje bit će obaviješteni u zakonskom roku.</w:t>
      </w:r>
    </w:p>
    <w:p w:rsidR="00D85E81" w:rsidRDefault="00D85E81" w:rsidP="00D85E81"/>
    <w:p w:rsidR="00D85E81" w:rsidRDefault="00D85E81" w:rsidP="00D85E81"/>
    <w:p w:rsidR="00D85E81" w:rsidRDefault="00D85E81" w:rsidP="00D85E81"/>
    <w:p w:rsidR="00D85E81" w:rsidRDefault="00D85E81" w:rsidP="00D85E81"/>
    <w:p w:rsidR="00D85E81" w:rsidRDefault="00D85E81" w:rsidP="00D85E81"/>
    <w:p w:rsidR="00D85E81" w:rsidRDefault="00D85E81" w:rsidP="00D85E81"/>
    <w:p w:rsidR="00E2124F" w:rsidRDefault="00E2124F"/>
    <w:sectPr w:rsidR="00E21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EB2"/>
    <w:multiLevelType w:val="hybridMultilevel"/>
    <w:tmpl w:val="19D6A2CC"/>
    <w:lvl w:ilvl="0" w:tplc="14569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A720E"/>
    <w:multiLevelType w:val="hybridMultilevel"/>
    <w:tmpl w:val="4C689C34"/>
    <w:lvl w:ilvl="0" w:tplc="5B622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81"/>
    <w:rsid w:val="0059683F"/>
    <w:rsid w:val="00635F73"/>
    <w:rsid w:val="006C1861"/>
    <w:rsid w:val="00A4383A"/>
    <w:rsid w:val="00D85E81"/>
    <w:rsid w:val="00E2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AD89F-12C7-43E4-9500-34DE2373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5E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tnavrata.hr" TargetMode="External"/><Relationship Id="rId5" Type="http://schemas.openxmlformats.org/officeDocument/2006/relationships/hyperlink" Target="http://www.zlatnavrat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</cp:lastModifiedBy>
  <cp:revision>2</cp:revision>
  <dcterms:created xsi:type="dcterms:W3CDTF">2026-02-19T12:14:00Z</dcterms:created>
  <dcterms:modified xsi:type="dcterms:W3CDTF">2026-02-19T12:14:00Z</dcterms:modified>
</cp:coreProperties>
</file>