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AC18" w14:textId="58B294DF" w:rsidR="000B29F2" w:rsidRDefault="000B29F2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28BDCA3" w14:textId="094CCE84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Sukladno </w:t>
      </w:r>
      <w:r w:rsidR="008D53C2">
        <w:rPr>
          <w:rFonts w:ascii="Arial" w:eastAsia="Times New Roman" w:hAnsi="Arial" w:cs="Arial"/>
          <w:iCs/>
        </w:rPr>
        <w:t>P</w:t>
      </w:r>
      <w:r w:rsidRPr="00EB686B">
        <w:rPr>
          <w:rFonts w:ascii="Arial" w:eastAsia="Times New Roman" w:hAnsi="Arial" w:cs="Arial"/>
          <w:iCs/>
        </w:rPr>
        <w:t>ravilnik</w:t>
      </w:r>
      <w:r w:rsidR="008D53C2">
        <w:rPr>
          <w:rFonts w:ascii="Arial" w:eastAsia="Times New Roman" w:hAnsi="Arial" w:cs="Arial"/>
          <w:iCs/>
        </w:rPr>
        <w:t>u</w:t>
      </w:r>
      <w:r w:rsidRPr="00EB686B">
        <w:rPr>
          <w:rFonts w:ascii="Arial" w:eastAsia="Times New Roman" w:hAnsi="Arial" w:cs="Arial"/>
          <w:iCs/>
        </w:rPr>
        <w:t xml:space="preserve"> o provedbi postupaka jednostavne nabave </w:t>
      </w:r>
      <w:r w:rsidR="008D53C2">
        <w:rPr>
          <w:rFonts w:ascii="Arial" w:eastAsia="Times New Roman" w:hAnsi="Arial" w:cs="Arial"/>
          <w:iCs/>
        </w:rPr>
        <w:t>Cen</w:t>
      </w:r>
      <w:r w:rsidR="00C40C99">
        <w:rPr>
          <w:rFonts w:ascii="Arial" w:eastAsia="Times New Roman" w:hAnsi="Arial" w:cs="Arial"/>
          <w:iCs/>
        </w:rPr>
        <w:t>t</w:t>
      </w:r>
      <w:r w:rsidR="008D53C2">
        <w:rPr>
          <w:rFonts w:ascii="Arial" w:eastAsia="Times New Roman" w:hAnsi="Arial" w:cs="Arial"/>
          <w:iCs/>
        </w:rPr>
        <w:t>ar za kulturu i cjeloživotn</w:t>
      </w:r>
      <w:r w:rsidR="005211AD">
        <w:rPr>
          <w:rFonts w:ascii="Arial" w:eastAsia="Times New Roman" w:hAnsi="Arial" w:cs="Arial"/>
          <w:iCs/>
        </w:rPr>
        <w:t xml:space="preserve">o obrazovanje Zlatna vrata Split </w:t>
      </w:r>
      <w:r w:rsidRPr="00EB686B">
        <w:rPr>
          <w:rFonts w:ascii="Arial" w:eastAsia="Times New Roman" w:hAnsi="Arial" w:cs="Arial"/>
          <w:iCs/>
        </w:rPr>
        <w:t>objavljuje slijedeći:</w:t>
      </w:r>
    </w:p>
    <w:p w14:paraId="0A9C3A7A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67C04F5" w14:textId="77777777" w:rsidR="00CD22CF" w:rsidRPr="00EB686B" w:rsidRDefault="00CD22CF" w:rsidP="00CD22CF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7ED6EC0A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>POZIV ZA DOSTAVU PONUDA</w:t>
      </w:r>
    </w:p>
    <w:p w14:paraId="162A2EF3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</w:p>
    <w:p w14:paraId="6B57E8BB" w14:textId="77777777" w:rsidR="00CD22CF" w:rsidRPr="00EB686B" w:rsidRDefault="00CD22CF" w:rsidP="00CD22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Naziv javnog naručitelja: </w:t>
      </w:r>
    </w:p>
    <w:p w14:paraId="26884093" w14:textId="4BC8F1FA" w:rsidR="00CD22CF" w:rsidRPr="00EB686B" w:rsidRDefault="008D53C2" w:rsidP="008D53C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Centar za kulturu i cjeloživotno obrazovanje Zlatna vrata, Split, Dioklecijanova 7, </w:t>
      </w:r>
      <w:r w:rsidR="00C40C99">
        <w:rPr>
          <w:rFonts w:ascii="Arial" w:eastAsia="Times New Roman" w:hAnsi="Arial" w:cs="Arial"/>
          <w:iCs/>
        </w:rPr>
        <w:t>OIB:</w:t>
      </w:r>
      <w:r>
        <w:rPr>
          <w:rFonts w:ascii="Arial" w:eastAsia="Times New Roman" w:hAnsi="Arial" w:cs="Arial"/>
          <w:iCs/>
        </w:rPr>
        <w:t xml:space="preserve"> 11212817374</w:t>
      </w:r>
    </w:p>
    <w:p w14:paraId="54221DF2" w14:textId="77777777" w:rsidR="00CD22CF" w:rsidRPr="00EB686B" w:rsidRDefault="00CD22CF" w:rsidP="00CD22C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3BE39EE3" w14:textId="77777777" w:rsidR="00CD22CF" w:rsidRDefault="00CD22CF" w:rsidP="00CD22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55734B03" w14:textId="17E4C03C" w:rsidR="005659FF" w:rsidRPr="005659FF" w:rsidRDefault="00F3524E" w:rsidP="00F3524E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>
        <w:rPr>
          <w:sz w:val="24"/>
          <w:szCs w:val="24"/>
        </w:rPr>
        <w:t xml:space="preserve">Nabavka informatičke opreme </w:t>
      </w:r>
      <w:r w:rsidR="005659FF" w:rsidRPr="005659FF">
        <w:rPr>
          <w:sz w:val="24"/>
          <w:szCs w:val="24"/>
        </w:rPr>
        <w:t xml:space="preserve">za potrebe provedbe projekta </w:t>
      </w:r>
      <w:r w:rsidR="005659FF" w:rsidRPr="005659F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„Aktiviraj se i kreni“ kodnog broja UP.02.1.1.</w:t>
      </w:r>
      <w:r w:rsidR="00A776C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00</w:t>
      </w:r>
      <w:r w:rsidR="005659FF" w:rsidRPr="005659F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12</w:t>
      </w:r>
    </w:p>
    <w:p w14:paraId="2653395E" w14:textId="77777777" w:rsidR="00CD22CF" w:rsidRPr="00EB686B" w:rsidRDefault="00CD22CF" w:rsidP="00CD2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43C321E" w14:textId="4AF35C25" w:rsidR="00CD22CF" w:rsidRPr="00EB686B" w:rsidRDefault="00CD22CF" w:rsidP="001B7B99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b/>
          <w:iCs/>
        </w:rPr>
      </w:pPr>
      <w:r w:rsidRPr="00F073F5">
        <w:rPr>
          <w:rFonts w:ascii="Arial" w:eastAsia="Times New Roman" w:hAnsi="Arial" w:cs="Arial"/>
          <w:b/>
          <w:iCs/>
        </w:rPr>
        <w:t xml:space="preserve">     </w:t>
      </w:r>
      <w:r w:rsidR="001B7B99">
        <w:rPr>
          <w:rFonts w:ascii="Arial" w:eastAsia="Times New Roman" w:hAnsi="Arial" w:cs="Arial"/>
          <w:b/>
          <w:iCs/>
        </w:rPr>
        <w:t xml:space="preserve">                    </w:t>
      </w:r>
    </w:p>
    <w:p w14:paraId="745B98EA" w14:textId="556ECA3B" w:rsidR="00CD22CF" w:rsidRPr="00EB686B" w:rsidRDefault="00CD22CF" w:rsidP="00CD22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Procijenjena vrijednost nabave: </w:t>
      </w:r>
      <w:r w:rsidR="00A776CB">
        <w:rPr>
          <w:rFonts w:ascii="Arial" w:eastAsia="Times New Roman" w:hAnsi="Arial" w:cs="Arial"/>
          <w:b/>
          <w:iCs/>
        </w:rPr>
        <w:t>1</w:t>
      </w:r>
      <w:r w:rsidR="008F5D01">
        <w:rPr>
          <w:rFonts w:ascii="Arial" w:eastAsia="Times New Roman" w:hAnsi="Arial" w:cs="Arial"/>
          <w:b/>
          <w:iCs/>
        </w:rPr>
        <w:t>1</w:t>
      </w:r>
      <w:r w:rsidR="003E41A8">
        <w:rPr>
          <w:rFonts w:ascii="Arial" w:eastAsia="Times New Roman" w:hAnsi="Arial" w:cs="Arial"/>
          <w:b/>
          <w:iCs/>
        </w:rPr>
        <w:t>5</w:t>
      </w:r>
      <w:r w:rsidR="008D53C2">
        <w:rPr>
          <w:rFonts w:ascii="Arial" w:eastAsia="Times New Roman" w:hAnsi="Arial" w:cs="Arial"/>
          <w:b/>
          <w:iCs/>
        </w:rPr>
        <w:t>.000,00</w:t>
      </w:r>
      <w:r w:rsidRPr="00EB686B">
        <w:rPr>
          <w:rFonts w:ascii="Arial" w:eastAsia="Times New Roman" w:hAnsi="Arial" w:cs="Arial"/>
          <w:iCs/>
        </w:rPr>
        <w:t xml:space="preserve"> kuna (bez PDV-a)</w:t>
      </w:r>
    </w:p>
    <w:p w14:paraId="7906380C" w14:textId="77777777" w:rsidR="00CD22CF" w:rsidRPr="00EB686B" w:rsidRDefault="00CD22CF" w:rsidP="00CD22C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EA12C0D" w14:textId="2DF4ED8A" w:rsidR="00CD22CF" w:rsidRPr="00EC0E13" w:rsidRDefault="00CD22CF" w:rsidP="00CD22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Evidencijski broj nabave: </w:t>
      </w:r>
      <w:r w:rsidR="003B78F6">
        <w:rPr>
          <w:rFonts w:ascii="Arial" w:eastAsia="Times New Roman" w:hAnsi="Arial" w:cs="Arial"/>
          <w:b/>
          <w:iCs/>
        </w:rPr>
        <w:t>MV-</w:t>
      </w:r>
      <w:r w:rsidR="00F3240C">
        <w:rPr>
          <w:rFonts w:ascii="Arial" w:eastAsia="Times New Roman" w:hAnsi="Arial" w:cs="Arial"/>
          <w:b/>
          <w:iCs/>
        </w:rPr>
        <w:t>1</w:t>
      </w:r>
      <w:r w:rsidR="00A776CB">
        <w:rPr>
          <w:rFonts w:ascii="Arial" w:eastAsia="Times New Roman" w:hAnsi="Arial" w:cs="Arial"/>
          <w:b/>
          <w:iCs/>
        </w:rPr>
        <w:t>4</w:t>
      </w:r>
    </w:p>
    <w:p w14:paraId="19EE6CE5" w14:textId="77777777" w:rsidR="00EC0E13" w:rsidRPr="00EB686B" w:rsidRDefault="00EC0E13" w:rsidP="00F352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823ED21" w14:textId="77777777" w:rsidR="00CD22CF" w:rsidRPr="00EB686B" w:rsidRDefault="00CD22CF" w:rsidP="00CD22C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54CCEF2" w14:textId="77777777" w:rsidR="00CD22CF" w:rsidRDefault="00CD22CF" w:rsidP="00CD22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4EAC1073" w14:textId="77777777" w:rsidR="00CD22CF" w:rsidRPr="00EB686B" w:rsidRDefault="00CD22CF" w:rsidP="00CD22CF">
      <w:pPr>
        <w:pStyle w:val="ListParagraph"/>
        <w:rPr>
          <w:rFonts w:ascii="Arial" w:eastAsia="Times New Roman" w:hAnsi="Arial" w:cs="Arial"/>
          <w:b/>
          <w:iCs/>
        </w:rPr>
      </w:pPr>
    </w:p>
    <w:p w14:paraId="368DBEC1" w14:textId="77777777" w:rsidR="002454D5" w:rsidRDefault="00CD22CF" w:rsidP="00CD22CF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Upis u sudski, obrtni, strukovni ili drugi odgovarajući registar države sjedišta gospodarskog subjekta, ne stariji od 3 (tri) mjeseca od dana objave ovog poziva na internetskim stranicama </w:t>
      </w:r>
      <w:r w:rsidR="002D3F0A">
        <w:rPr>
          <w:rFonts w:ascii="Arial" w:eastAsia="Times New Roman" w:hAnsi="Arial" w:cs="Arial"/>
          <w:iCs/>
        </w:rPr>
        <w:t>Centra za kulturu i cjeloživotno obrazovanje Zlatna vrata</w:t>
      </w:r>
    </w:p>
    <w:p w14:paraId="39FFF341" w14:textId="76DBB5B2" w:rsidR="00CD22CF" w:rsidRPr="00EB686B" w:rsidRDefault="00CD22CF" w:rsidP="002454D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</w:t>
      </w:r>
    </w:p>
    <w:p w14:paraId="2B23D889" w14:textId="77777777" w:rsidR="00CD22CF" w:rsidRPr="00EB686B" w:rsidRDefault="00CD22CF" w:rsidP="00CD22CF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1936C408" w14:textId="77777777" w:rsidR="00CD22CF" w:rsidRPr="00E81F8D" w:rsidRDefault="00CD22CF" w:rsidP="00CD22CF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700927">
        <w:rPr>
          <w:rFonts w:ascii="Arial" w:eastAsia="Times New Roman" w:hAnsi="Arial" w:cs="Arial"/>
          <w:iCs/>
        </w:rPr>
        <w:t>DA</w:t>
      </w:r>
      <w:r w:rsidRPr="00EB686B">
        <w:rPr>
          <w:rFonts w:ascii="Arial" w:eastAsia="Times New Roman" w:hAnsi="Arial" w:cs="Arial"/>
          <w:b/>
          <w:iCs/>
        </w:rPr>
        <w:t>/</w:t>
      </w:r>
      <w:r w:rsidRPr="00700927">
        <w:rPr>
          <w:rFonts w:ascii="Arial" w:eastAsia="Times New Roman" w:hAnsi="Arial" w:cs="Arial"/>
          <w:b/>
          <w:iCs/>
        </w:rPr>
        <w:t>NE</w:t>
      </w:r>
    </w:p>
    <w:p w14:paraId="650B2C96" w14:textId="77777777" w:rsidR="00CD22CF" w:rsidRPr="00EB686B" w:rsidRDefault="00CD22CF" w:rsidP="00CD22CF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78BA73D8" w14:textId="5BE90932" w:rsidR="00CD22CF" w:rsidRPr="00EB686B" w:rsidRDefault="00CD22CF" w:rsidP="00CD22CF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Potvrda Porezne uprave o stanju duga koja ne smije biti starija od 30 (trideset) dana od dana objave poziva na internetskim stranicama </w:t>
      </w:r>
      <w:r w:rsidR="002D3F0A">
        <w:rPr>
          <w:rFonts w:ascii="Arial" w:eastAsia="Times New Roman" w:hAnsi="Arial" w:cs="Arial"/>
          <w:iCs/>
        </w:rPr>
        <w:t>Centra</w:t>
      </w:r>
      <w:r w:rsidRPr="00EB686B">
        <w:rPr>
          <w:rFonts w:ascii="Arial" w:eastAsia="Times New Roman" w:hAnsi="Arial" w:cs="Arial"/>
          <w:iCs/>
        </w:rPr>
        <w:t xml:space="preserve"> kojom se dokazuje da je ponuditelj ispunio obvezu plaćanja dospjelih poreznih obveza i obveza za mirovinsko i zdravstveno osiguranje, osim ako mu prema posebnom zakonu plaćanje tih obveza nije dopušteno ili je odobrena odgoda plaćanja</w:t>
      </w:r>
    </w:p>
    <w:p w14:paraId="23FB2141" w14:textId="77777777" w:rsidR="00CD22CF" w:rsidRDefault="00CD22CF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F39F0ED" w14:textId="77777777" w:rsidR="00A76223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78D13CD8" w14:textId="205E213F" w:rsidR="00A76223" w:rsidRDefault="00A76223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noProof/>
          <w:lang w:val="en-US"/>
        </w:rPr>
        <w:drawing>
          <wp:inline distT="0" distB="0" distL="0" distR="0" wp14:anchorId="2995F47E" wp14:editId="53E20171">
            <wp:extent cx="568642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8938" w14:textId="77777777" w:rsidR="00A76223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2388EA02" w14:textId="77777777" w:rsidR="00A76223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74A7D142" w14:textId="77777777" w:rsidR="00A76223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6513D96B" w14:textId="77777777" w:rsidR="00A76223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4588D53B" w14:textId="77777777" w:rsidR="00A76223" w:rsidRPr="00EB686B" w:rsidRDefault="00A76223" w:rsidP="00CD22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C04FE06" w14:textId="7B6B9207" w:rsidR="00A76223" w:rsidRPr="00A76223" w:rsidRDefault="00CD22CF" w:rsidP="00A76223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iCs/>
        </w:rPr>
      </w:pPr>
      <w:r w:rsidRPr="0036218B">
        <w:rPr>
          <w:rFonts w:ascii="Arial" w:eastAsia="Times New Roman" w:hAnsi="Arial" w:cs="Arial"/>
          <w:iCs/>
        </w:rPr>
        <w:t xml:space="preserve">Popis </w:t>
      </w:r>
      <w:r w:rsidR="0036218B" w:rsidRPr="0036218B">
        <w:rPr>
          <w:rFonts w:ascii="Arial" w:eastAsia="Times New Roman" w:hAnsi="Arial" w:cs="Arial"/>
          <w:iCs/>
        </w:rPr>
        <w:t xml:space="preserve"> glavnih isporuka robe izvršenih </w:t>
      </w:r>
      <w:r w:rsidRPr="0036218B">
        <w:rPr>
          <w:rFonts w:ascii="Arial" w:eastAsia="Times New Roman" w:hAnsi="Arial" w:cs="Arial"/>
          <w:iCs/>
        </w:rPr>
        <w:t xml:space="preserve"> </w:t>
      </w:r>
      <w:r w:rsidRPr="0036218B">
        <w:rPr>
          <w:rFonts w:ascii="Arial" w:eastAsia="Times New Roman" w:hAnsi="Arial" w:cs="Arial"/>
          <w:b/>
          <w:iCs/>
        </w:rPr>
        <w:t xml:space="preserve">iste ili slične vrste </w:t>
      </w:r>
      <w:r w:rsidRPr="0036218B">
        <w:rPr>
          <w:rFonts w:ascii="Arial" w:eastAsia="Times New Roman" w:hAnsi="Arial" w:cs="Arial"/>
          <w:iCs/>
        </w:rPr>
        <w:t>kao predmet nabave izvršenih u 202</w:t>
      </w:r>
      <w:r w:rsidR="002D3F0A" w:rsidRPr="0036218B">
        <w:rPr>
          <w:rFonts w:ascii="Arial" w:eastAsia="Times New Roman" w:hAnsi="Arial" w:cs="Arial"/>
          <w:iCs/>
        </w:rPr>
        <w:t>1</w:t>
      </w:r>
      <w:r w:rsidR="0036218B">
        <w:rPr>
          <w:rFonts w:ascii="Arial" w:eastAsia="Times New Roman" w:hAnsi="Arial" w:cs="Arial"/>
          <w:iCs/>
        </w:rPr>
        <w:t xml:space="preserve">. godini i </w:t>
      </w:r>
      <w:r w:rsidRPr="0036218B">
        <w:rPr>
          <w:rFonts w:ascii="Arial" w:eastAsia="Times New Roman" w:hAnsi="Arial" w:cs="Arial"/>
          <w:iCs/>
        </w:rPr>
        <w:t>tijekom 3</w:t>
      </w:r>
      <w:r w:rsidR="00A76223">
        <w:rPr>
          <w:rFonts w:ascii="Arial" w:eastAsia="Times New Roman" w:hAnsi="Arial" w:cs="Arial"/>
          <w:iCs/>
        </w:rPr>
        <w:t xml:space="preserve"> (tri) godine koje joj prethode</w:t>
      </w:r>
    </w:p>
    <w:p w14:paraId="0B82A3A5" w14:textId="79FB5CC4" w:rsidR="0036218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      </w:t>
      </w:r>
      <w:r w:rsidRPr="00EB686B">
        <w:rPr>
          <w:rFonts w:ascii="Arial" w:eastAsia="Times New Roman" w:hAnsi="Arial" w:cs="Arial"/>
          <w:b/>
          <w:iCs/>
        </w:rPr>
        <w:t>Popis ugovora mora sadrža</w:t>
      </w:r>
      <w:r>
        <w:rPr>
          <w:rFonts w:ascii="Arial" w:eastAsia="Times New Roman" w:hAnsi="Arial" w:cs="Arial"/>
          <w:b/>
          <w:iCs/>
        </w:rPr>
        <w:t xml:space="preserve">vati: predmet, vrijednost </w:t>
      </w:r>
      <w:r w:rsidR="0036218B">
        <w:rPr>
          <w:rFonts w:ascii="Arial" w:eastAsia="Times New Roman" w:hAnsi="Arial" w:cs="Arial"/>
          <w:b/>
          <w:iCs/>
        </w:rPr>
        <w:t>robe</w:t>
      </w:r>
      <w:r w:rsidRPr="00EB686B">
        <w:rPr>
          <w:rFonts w:ascii="Arial" w:eastAsia="Times New Roman" w:hAnsi="Arial" w:cs="Arial"/>
          <w:b/>
          <w:iCs/>
        </w:rPr>
        <w:t>, datum i</w:t>
      </w:r>
      <w:r w:rsidR="0036218B">
        <w:rPr>
          <w:rFonts w:ascii="Arial" w:eastAsia="Times New Roman" w:hAnsi="Arial" w:cs="Arial"/>
          <w:b/>
          <w:iCs/>
        </w:rPr>
        <w:t xml:space="preserve"> </w:t>
      </w:r>
      <w:r w:rsidRPr="00EB686B">
        <w:rPr>
          <w:rFonts w:ascii="Arial" w:eastAsia="Times New Roman" w:hAnsi="Arial" w:cs="Arial"/>
          <w:b/>
          <w:iCs/>
        </w:rPr>
        <w:t xml:space="preserve">naziv </w:t>
      </w:r>
      <w:r w:rsidR="0036218B">
        <w:rPr>
          <w:rFonts w:ascii="Arial" w:eastAsia="Times New Roman" w:hAnsi="Arial" w:cs="Arial"/>
          <w:b/>
          <w:iCs/>
        </w:rPr>
        <w:t xml:space="preserve">   </w:t>
      </w:r>
    </w:p>
    <w:p w14:paraId="30FA6117" w14:textId="69F8119F" w:rsidR="00CD22CF" w:rsidRDefault="0036218B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          </w:t>
      </w:r>
      <w:r w:rsidR="00CD22CF" w:rsidRPr="00EB686B">
        <w:rPr>
          <w:rFonts w:ascii="Arial" w:eastAsia="Times New Roman" w:hAnsi="Arial" w:cs="Arial"/>
          <w:b/>
          <w:iCs/>
        </w:rPr>
        <w:t>druge ugovorne strane.</w:t>
      </w:r>
      <w:r w:rsidR="00CD22CF" w:rsidRPr="00EB686B">
        <w:rPr>
          <w:rFonts w:ascii="Arial" w:eastAsia="Times New Roman" w:hAnsi="Arial" w:cs="Arial"/>
          <w:iCs/>
        </w:rPr>
        <w:t xml:space="preserve"> </w:t>
      </w:r>
    </w:p>
    <w:p w14:paraId="6D55F9FF" w14:textId="28498DA4" w:rsidR="002454D5" w:rsidRPr="005659FF" w:rsidRDefault="002454D5" w:rsidP="004E6E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6F62556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   </w:t>
      </w:r>
    </w:p>
    <w:p w14:paraId="3C033A12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           Svi dostavljeni dokazi mogu biti u neovjerenoj preslici, a Naručitelj zadržava</w:t>
      </w:r>
    </w:p>
    <w:p w14:paraId="62D7989B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04066ADF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53EAA75" w14:textId="77777777" w:rsidR="00CD22CF" w:rsidRPr="00EB686B" w:rsidRDefault="00CD22CF" w:rsidP="00565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Kriterij za odabir ponude: </w:t>
      </w:r>
      <w:r w:rsidRPr="00EB686B">
        <w:rPr>
          <w:rFonts w:ascii="Arial" w:eastAsia="Times New Roman" w:hAnsi="Arial" w:cs="Arial"/>
          <w:iCs/>
        </w:rPr>
        <w:t>ekonomski najpovoljnija ponuda s najnižom cijenom</w:t>
      </w:r>
    </w:p>
    <w:p w14:paraId="501DFBE2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954DB7A" w14:textId="4C9D183C" w:rsidR="00CD22CF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   </w:t>
      </w:r>
      <w:r w:rsidRPr="00EB686B">
        <w:rPr>
          <w:rFonts w:ascii="Arial" w:eastAsia="Times New Roman" w:hAnsi="Arial" w:cs="Arial"/>
          <w:b/>
          <w:iCs/>
        </w:rPr>
        <w:t>Rok za dostavu ponuda:</w:t>
      </w:r>
      <w:r w:rsidRPr="00EB686B">
        <w:rPr>
          <w:rFonts w:ascii="Arial" w:eastAsia="Times New Roman" w:hAnsi="Arial" w:cs="Arial"/>
          <w:iCs/>
        </w:rPr>
        <w:t xml:space="preserve"> </w:t>
      </w:r>
      <w:r w:rsidRPr="00EB686B">
        <w:rPr>
          <w:rFonts w:ascii="Arial" w:eastAsia="Times New Roman" w:hAnsi="Arial" w:cs="Arial"/>
          <w:iCs/>
          <w:u w:val="single"/>
        </w:rPr>
        <w:t>bez obzira na način dostave</w:t>
      </w:r>
      <w:r w:rsidRPr="00EB686B">
        <w:rPr>
          <w:rFonts w:ascii="Arial" w:eastAsia="Times New Roman" w:hAnsi="Arial" w:cs="Arial"/>
          <w:iCs/>
        </w:rPr>
        <w:t xml:space="preserve"> do </w:t>
      </w:r>
      <w:r>
        <w:rPr>
          <w:rFonts w:ascii="Arial" w:eastAsia="Times New Roman" w:hAnsi="Arial" w:cs="Arial"/>
          <w:b/>
          <w:iCs/>
        </w:rPr>
        <w:t>11</w:t>
      </w:r>
      <w:r w:rsidRPr="00EB686B">
        <w:rPr>
          <w:rFonts w:ascii="Arial" w:eastAsia="Times New Roman" w:hAnsi="Arial" w:cs="Arial"/>
          <w:b/>
          <w:iCs/>
        </w:rPr>
        <w:t>:00 sati</w:t>
      </w:r>
      <w:r w:rsidRPr="00EB686B">
        <w:rPr>
          <w:rFonts w:ascii="Arial" w:eastAsia="Times New Roman" w:hAnsi="Arial" w:cs="Arial"/>
          <w:iCs/>
        </w:rPr>
        <w:t xml:space="preserve"> </w:t>
      </w:r>
      <w:r w:rsidR="000B347C">
        <w:rPr>
          <w:rFonts w:ascii="Arial" w:eastAsia="Times New Roman" w:hAnsi="Arial" w:cs="Arial"/>
          <w:b/>
          <w:iCs/>
        </w:rPr>
        <w:t xml:space="preserve">do dana </w:t>
      </w:r>
    </w:p>
    <w:p w14:paraId="3774B103" w14:textId="18F7382F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</w:t>
      </w:r>
      <w:r w:rsidR="000B347C">
        <w:rPr>
          <w:rFonts w:ascii="Arial" w:eastAsia="Times New Roman" w:hAnsi="Arial" w:cs="Arial"/>
          <w:b/>
          <w:iCs/>
        </w:rPr>
        <w:t xml:space="preserve">  </w:t>
      </w:r>
      <w:r w:rsidR="00A776CB">
        <w:rPr>
          <w:rFonts w:ascii="Arial" w:eastAsia="Times New Roman" w:hAnsi="Arial" w:cs="Arial"/>
          <w:b/>
          <w:iCs/>
        </w:rPr>
        <w:t>1</w:t>
      </w:r>
      <w:r w:rsidR="0036218B">
        <w:rPr>
          <w:rFonts w:ascii="Arial" w:eastAsia="Times New Roman" w:hAnsi="Arial" w:cs="Arial"/>
          <w:b/>
          <w:iCs/>
        </w:rPr>
        <w:t>0</w:t>
      </w:r>
      <w:r w:rsidR="00700927">
        <w:rPr>
          <w:rFonts w:ascii="Arial" w:eastAsia="Times New Roman" w:hAnsi="Arial" w:cs="Arial"/>
          <w:b/>
          <w:iCs/>
        </w:rPr>
        <w:t xml:space="preserve">. </w:t>
      </w:r>
      <w:r w:rsidR="00F3240C">
        <w:rPr>
          <w:rFonts w:ascii="Arial" w:eastAsia="Times New Roman" w:hAnsi="Arial" w:cs="Arial"/>
          <w:b/>
          <w:iCs/>
        </w:rPr>
        <w:t>lipnja</w:t>
      </w:r>
      <w:r w:rsidR="000B347C">
        <w:rPr>
          <w:rFonts w:ascii="Arial" w:eastAsia="Times New Roman" w:hAnsi="Arial" w:cs="Arial"/>
          <w:b/>
          <w:iCs/>
        </w:rPr>
        <w:t xml:space="preserve"> 202</w:t>
      </w:r>
      <w:r w:rsidR="00700927">
        <w:rPr>
          <w:rFonts w:ascii="Arial" w:eastAsia="Times New Roman" w:hAnsi="Arial" w:cs="Arial"/>
          <w:b/>
          <w:iCs/>
        </w:rPr>
        <w:t>1</w:t>
      </w:r>
      <w:r w:rsidR="000B347C">
        <w:rPr>
          <w:rFonts w:ascii="Arial" w:eastAsia="Times New Roman" w:hAnsi="Arial" w:cs="Arial"/>
          <w:b/>
          <w:iCs/>
        </w:rPr>
        <w:t>. godine (</w:t>
      </w:r>
      <w:r w:rsidR="0036218B">
        <w:rPr>
          <w:rFonts w:ascii="Arial" w:eastAsia="Times New Roman" w:hAnsi="Arial" w:cs="Arial"/>
          <w:b/>
          <w:iCs/>
        </w:rPr>
        <w:t>četvrtak)</w:t>
      </w:r>
      <w:r w:rsidRPr="00EB686B">
        <w:rPr>
          <w:rFonts w:ascii="Arial" w:eastAsia="Times New Roman" w:hAnsi="Arial" w:cs="Arial"/>
          <w:b/>
          <w:iCs/>
        </w:rPr>
        <w:t xml:space="preserve">. </w:t>
      </w:r>
    </w:p>
    <w:p w14:paraId="12B783D4" w14:textId="31E7453C" w:rsidR="00CD22CF" w:rsidRPr="00F3240C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iCs/>
        </w:rPr>
        <w:t xml:space="preserve">Ponude će se otvoriti (nejavno) na adresi </w:t>
      </w:r>
      <w:r w:rsidR="00700927">
        <w:rPr>
          <w:rFonts w:ascii="Arial" w:eastAsia="Times New Roman" w:hAnsi="Arial" w:cs="Arial"/>
          <w:iCs/>
        </w:rPr>
        <w:t xml:space="preserve">Split, Dioklecijanova broj 7, Centar za kulturu i cjeloživotno obrazovanje Zlatna vrata, </w:t>
      </w:r>
      <w:r w:rsidR="00A776CB" w:rsidRPr="000215BF">
        <w:rPr>
          <w:rFonts w:ascii="Arial" w:eastAsia="Times New Roman" w:hAnsi="Arial" w:cs="Arial"/>
          <w:b/>
          <w:iCs/>
        </w:rPr>
        <w:t>1</w:t>
      </w:r>
      <w:r w:rsidR="0036218B">
        <w:rPr>
          <w:rFonts w:ascii="Arial" w:eastAsia="Times New Roman" w:hAnsi="Arial" w:cs="Arial"/>
          <w:b/>
          <w:iCs/>
        </w:rPr>
        <w:t>0</w:t>
      </w:r>
      <w:r w:rsidR="00F3240C" w:rsidRPr="00F3240C">
        <w:rPr>
          <w:rFonts w:ascii="Arial" w:eastAsia="Times New Roman" w:hAnsi="Arial" w:cs="Arial"/>
          <w:b/>
          <w:iCs/>
        </w:rPr>
        <w:t>. lipnja</w:t>
      </w:r>
      <w:r w:rsidR="00700927" w:rsidRPr="00F3240C">
        <w:rPr>
          <w:rFonts w:ascii="Arial" w:eastAsia="Times New Roman" w:hAnsi="Arial" w:cs="Arial"/>
          <w:b/>
          <w:iCs/>
        </w:rPr>
        <w:t xml:space="preserve"> 2021. godine u 11.00 sati</w:t>
      </w:r>
      <w:r w:rsidRPr="00F3240C">
        <w:rPr>
          <w:rFonts w:ascii="Arial" w:eastAsia="Times New Roman" w:hAnsi="Arial" w:cs="Arial"/>
          <w:b/>
          <w:iCs/>
        </w:rPr>
        <w:t>.</w:t>
      </w:r>
    </w:p>
    <w:p w14:paraId="25491749" w14:textId="77777777" w:rsidR="00CD22CF" w:rsidRPr="00F3240C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F3240C">
        <w:rPr>
          <w:rFonts w:ascii="Arial" w:eastAsia="Times New Roman" w:hAnsi="Arial" w:cs="Arial"/>
          <w:b/>
          <w:iCs/>
        </w:rPr>
        <w:t xml:space="preserve"> </w:t>
      </w:r>
    </w:p>
    <w:p w14:paraId="000F1900" w14:textId="77777777" w:rsidR="00CD22CF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>Način dostavljanja ponuda i adresa:</w:t>
      </w:r>
      <w:r w:rsidRPr="00EB686B">
        <w:rPr>
          <w:rFonts w:ascii="Arial" w:eastAsia="Times New Roman" w:hAnsi="Arial" w:cs="Arial"/>
          <w:iCs/>
        </w:rPr>
        <w:t xml:space="preserve"> u zatvorenoj omotnici s naznakom „ne</w:t>
      </w:r>
    </w:p>
    <w:p w14:paraId="5E3EC16E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  <w:r w:rsidRPr="00EB686B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08957ADC" w14:textId="77777777" w:rsidR="00226253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</w:t>
      </w:r>
      <w:r w:rsidR="00700927">
        <w:rPr>
          <w:rFonts w:ascii="Arial" w:eastAsia="Times New Roman" w:hAnsi="Arial" w:cs="Arial"/>
          <w:iCs/>
        </w:rPr>
        <w:t xml:space="preserve">protokol Centra za kulturu i cjeloživotno obrazovanje Zlatna vrata, Split, </w:t>
      </w:r>
    </w:p>
    <w:p w14:paraId="264D3294" w14:textId="448A0AE1" w:rsidR="00CD22CF" w:rsidRPr="00EB686B" w:rsidRDefault="00226253" w:rsidP="0022625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700927">
        <w:rPr>
          <w:rFonts w:ascii="Arial" w:eastAsia="Times New Roman" w:hAnsi="Arial" w:cs="Arial"/>
          <w:iCs/>
        </w:rPr>
        <w:t xml:space="preserve">Dioklecijanova </w:t>
      </w:r>
      <w:r>
        <w:rPr>
          <w:rFonts w:ascii="Arial" w:eastAsia="Times New Roman" w:hAnsi="Arial" w:cs="Arial"/>
          <w:iCs/>
        </w:rPr>
        <w:t xml:space="preserve"> </w:t>
      </w:r>
      <w:r w:rsidR="00700927">
        <w:rPr>
          <w:rFonts w:ascii="Arial" w:eastAsia="Times New Roman" w:hAnsi="Arial" w:cs="Arial"/>
          <w:iCs/>
        </w:rPr>
        <w:t>7</w:t>
      </w:r>
      <w:r w:rsidR="00CD22CF" w:rsidRPr="00EB686B">
        <w:rPr>
          <w:rFonts w:ascii="Arial" w:eastAsia="Times New Roman" w:hAnsi="Arial" w:cs="Arial"/>
          <w:iCs/>
        </w:rPr>
        <w:t xml:space="preserve"> </w:t>
      </w:r>
    </w:p>
    <w:p w14:paraId="7A9A2B62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077F43B8" w14:textId="77777777" w:rsidR="00CD22CF" w:rsidRPr="00EB686B" w:rsidRDefault="00CD22CF" w:rsidP="00565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>Način određivanja cijene ponude:</w:t>
      </w:r>
    </w:p>
    <w:p w14:paraId="46F72AAB" w14:textId="7AF95AD7" w:rsidR="00CD22CF" w:rsidRPr="00EB686B" w:rsidRDefault="00CD22CF" w:rsidP="00226253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      </w:t>
      </w:r>
    </w:p>
    <w:p w14:paraId="132CC182" w14:textId="77777777" w:rsidR="00CD22CF" w:rsidRPr="00EB686B" w:rsidRDefault="00CD22CF" w:rsidP="00CD22CF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37085478" w14:textId="77777777" w:rsidR="00CD22CF" w:rsidRPr="00EB686B" w:rsidRDefault="00CD22CF" w:rsidP="00CD22CF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559D5AEE" w14:textId="77777777" w:rsidR="00CD22CF" w:rsidRPr="00EB686B" w:rsidRDefault="00CD22CF" w:rsidP="00CD22CF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PDV-om.</w:t>
      </w:r>
    </w:p>
    <w:p w14:paraId="10B6466A" w14:textId="77777777" w:rsidR="00CD22CF" w:rsidRPr="00EB686B" w:rsidRDefault="00CD22CF" w:rsidP="00CD22CF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</w:t>
      </w:r>
      <w:r w:rsidRPr="00EB686B">
        <w:rPr>
          <w:rFonts w:ascii="Arial" w:hAnsi="Arial"/>
          <w:iCs/>
          <w:u w:val="single"/>
        </w:rPr>
        <w:t>Cijena ponude piše se brojkama u apsolutnom iznosu i izražava se u kunama</w:t>
      </w:r>
      <w:r w:rsidRPr="00EB686B">
        <w:rPr>
          <w:rFonts w:ascii="Arial" w:hAnsi="Arial"/>
          <w:iCs/>
        </w:rPr>
        <w:t>.</w:t>
      </w:r>
    </w:p>
    <w:p w14:paraId="3BB7FDD7" w14:textId="77777777" w:rsidR="00CD22CF" w:rsidRPr="00EB686B" w:rsidRDefault="00CD22CF" w:rsidP="00CD22CF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1C91F6D3" w14:textId="77777777" w:rsidR="00CD22CF" w:rsidRDefault="00CD22CF" w:rsidP="00CD22CF">
      <w:pPr>
        <w:spacing w:after="0" w:line="256" w:lineRule="auto"/>
        <w:jc w:val="both"/>
        <w:rPr>
          <w:rFonts w:ascii="Arial" w:hAnsi="Arial"/>
          <w:iCs/>
        </w:rPr>
      </w:pPr>
      <w:r w:rsidRPr="00EB686B">
        <w:rPr>
          <w:rFonts w:ascii="Arial" w:hAnsi="Arial"/>
          <w:iCs/>
        </w:rPr>
        <w:t xml:space="preserve">            Cijena ponude je nepromjenjiva za vrijeme trajanja ugovora.</w:t>
      </w:r>
    </w:p>
    <w:p w14:paraId="68CE001D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41E75631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10876881" w14:textId="5F6FA807" w:rsidR="00A76223" w:rsidRDefault="00A76223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noProof/>
          <w:lang w:val="en-US"/>
        </w:rPr>
        <w:drawing>
          <wp:inline distT="0" distB="0" distL="0" distR="0" wp14:anchorId="0BF6A793" wp14:editId="4579744E">
            <wp:extent cx="5686425" cy="2133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60BA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21A5B1FD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6CA9F865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4FAB3174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7595053B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70F69D52" w14:textId="77777777" w:rsidR="00A76223" w:rsidRDefault="00A76223" w:rsidP="00CD22CF">
      <w:pPr>
        <w:spacing w:after="0" w:line="256" w:lineRule="auto"/>
        <w:jc w:val="both"/>
        <w:rPr>
          <w:rFonts w:ascii="Arial" w:hAnsi="Arial"/>
          <w:iCs/>
        </w:rPr>
      </w:pPr>
    </w:p>
    <w:p w14:paraId="101419DB" w14:textId="77777777" w:rsidR="00A76223" w:rsidRDefault="00A76223" w:rsidP="00A76223">
      <w:pPr>
        <w:spacing w:after="0" w:line="256" w:lineRule="auto"/>
        <w:jc w:val="both"/>
        <w:rPr>
          <w:rFonts w:ascii="Arial" w:hAnsi="Arial"/>
          <w:iCs/>
        </w:rPr>
      </w:pPr>
    </w:p>
    <w:p w14:paraId="6924F72C" w14:textId="3A209C2C" w:rsidR="00CD22CF" w:rsidRPr="00A76223" w:rsidRDefault="00CD22CF" w:rsidP="00A76223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eastAsia="Times New Roman" w:hAnsi="Arial" w:cs="Arial"/>
          <w:b/>
          <w:iCs/>
        </w:rPr>
        <w:lastRenderedPageBreak/>
        <w:t>Rok izvršenja</w:t>
      </w:r>
      <w:r w:rsidRPr="00EB686B">
        <w:rPr>
          <w:rFonts w:ascii="Arial" w:eastAsia="Times New Roman" w:hAnsi="Arial" w:cs="Arial"/>
          <w:b/>
          <w:iCs/>
        </w:rPr>
        <w:t>:</w:t>
      </w:r>
      <w:r w:rsidR="000B5E9D">
        <w:rPr>
          <w:rFonts w:ascii="Arial" w:eastAsia="Times New Roman" w:hAnsi="Arial" w:cs="Arial"/>
          <w:iCs/>
        </w:rPr>
        <w:t xml:space="preserve"> </w:t>
      </w:r>
      <w:r w:rsidR="00F3524E">
        <w:rPr>
          <w:rFonts w:ascii="Arial" w:eastAsia="Times New Roman" w:hAnsi="Arial" w:cs="Arial"/>
          <w:iCs/>
        </w:rPr>
        <w:t>3</w:t>
      </w:r>
      <w:r w:rsidR="000B5E9D">
        <w:rPr>
          <w:rFonts w:ascii="Arial" w:eastAsia="Times New Roman" w:hAnsi="Arial" w:cs="Arial"/>
          <w:iCs/>
        </w:rPr>
        <w:t xml:space="preserve"> (</w:t>
      </w:r>
      <w:r w:rsidR="00F3524E">
        <w:rPr>
          <w:rFonts w:ascii="Arial" w:eastAsia="Times New Roman" w:hAnsi="Arial" w:cs="Arial"/>
          <w:iCs/>
        </w:rPr>
        <w:t>tri</w:t>
      </w:r>
      <w:r>
        <w:rPr>
          <w:rFonts w:ascii="Arial" w:eastAsia="Times New Roman" w:hAnsi="Arial" w:cs="Arial"/>
          <w:iCs/>
        </w:rPr>
        <w:t xml:space="preserve">) </w:t>
      </w:r>
      <w:r w:rsidR="00F3524E">
        <w:rPr>
          <w:rFonts w:ascii="Arial" w:eastAsia="Times New Roman" w:hAnsi="Arial" w:cs="Arial"/>
          <w:iCs/>
        </w:rPr>
        <w:t>dana</w:t>
      </w:r>
      <w:r w:rsidRPr="00EB686B">
        <w:rPr>
          <w:rFonts w:ascii="Arial" w:eastAsia="Times New Roman" w:hAnsi="Arial" w:cs="Arial"/>
          <w:iCs/>
        </w:rPr>
        <w:t xml:space="preserve"> od </w:t>
      </w:r>
      <w:r>
        <w:rPr>
          <w:rFonts w:ascii="Arial" w:eastAsia="Times New Roman" w:hAnsi="Arial" w:cs="Arial"/>
          <w:iCs/>
        </w:rPr>
        <w:t>obostrano potpisanog ugovora.</w:t>
      </w:r>
    </w:p>
    <w:p w14:paraId="4A2B46F9" w14:textId="77777777" w:rsidR="00CD22CF" w:rsidRPr="00EB686B" w:rsidRDefault="00CD22CF" w:rsidP="00CD22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94E9F30" w14:textId="50EE34C1" w:rsidR="00CD22CF" w:rsidRPr="00EB686B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Mjesto izvršenja</w:t>
      </w:r>
      <w:r w:rsidRPr="00EB686B">
        <w:rPr>
          <w:rFonts w:ascii="Arial" w:eastAsia="Times New Roman" w:hAnsi="Arial" w:cs="Arial"/>
          <w:b/>
          <w:iCs/>
        </w:rPr>
        <w:t xml:space="preserve">: </w:t>
      </w:r>
      <w:r w:rsidR="004E6E7B">
        <w:rPr>
          <w:rFonts w:ascii="Arial" w:eastAsia="Times New Roman" w:hAnsi="Arial" w:cs="Arial"/>
          <w:b/>
          <w:iCs/>
        </w:rPr>
        <w:t>Grad Split</w:t>
      </w:r>
    </w:p>
    <w:p w14:paraId="583DE162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8FC4AA3" w14:textId="77777777" w:rsidR="00CD22CF" w:rsidRPr="00EB686B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>Kontakt osoba (ime, prezime, telefon, e-mail</w:t>
      </w:r>
      <w:r w:rsidRPr="00EB686B">
        <w:rPr>
          <w:rFonts w:ascii="Arial" w:eastAsia="Times New Roman" w:hAnsi="Arial" w:cs="Arial"/>
          <w:iCs/>
        </w:rPr>
        <w:t xml:space="preserve">): </w:t>
      </w:r>
    </w:p>
    <w:p w14:paraId="61C8277B" w14:textId="05B16FDE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700927">
        <w:rPr>
          <w:rFonts w:ascii="Arial" w:eastAsia="Times New Roman" w:hAnsi="Arial" w:cs="Arial"/>
          <w:iCs/>
        </w:rPr>
        <w:t xml:space="preserve">Kontakt osoba: </w:t>
      </w:r>
      <w:r w:rsidR="00A776CB">
        <w:rPr>
          <w:rFonts w:ascii="Arial" w:eastAsia="Times New Roman" w:hAnsi="Arial" w:cs="Arial"/>
          <w:iCs/>
        </w:rPr>
        <w:t>Nedjeljko Kegalj</w:t>
      </w:r>
      <w:r w:rsidR="007D6383">
        <w:rPr>
          <w:rFonts w:ascii="Arial" w:eastAsia="Times New Roman" w:hAnsi="Arial" w:cs="Arial"/>
          <w:iCs/>
        </w:rPr>
        <w:t>, kontakt 021 /361524</w:t>
      </w:r>
    </w:p>
    <w:p w14:paraId="4FCA032E" w14:textId="1E5D038C" w:rsidR="00226253" w:rsidRDefault="00CD22CF" w:rsidP="00CD22C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EB686B">
        <w:rPr>
          <w:rFonts w:ascii="Arial" w:eastAsia="Times New Roman" w:hAnsi="Arial" w:cs="Arial"/>
          <w:iCs/>
        </w:rPr>
        <w:t xml:space="preserve">            </w:t>
      </w:r>
      <w:r w:rsidRPr="00D1128C">
        <w:rPr>
          <w:rFonts w:ascii="Arial" w:eastAsia="Times New Roman" w:hAnsi="Arial" w:cs="Arial"/>
          <w:iCs/>
          <w:u w:val="single"/>
        </w:rPr>
        <w:t xml:space="preserve">Kontakt osoba vezano za pitanja oko </w:t>
      </w:r>
      <w:r w:rsidR="00B74980">
        <w:rPr>
          <w:rFonts w:ascii="Arial" w:eastAsia="Times New Roman" w:hAnsi="Arial" w:cs="Arial"/>
          <w:iCs/>
          <w:u w:val="single"/>
        </w:rPr>
        <w:t xml:space="preserve"> </w:t>
      </w:r>
      <w:r w:rsidRPr="00D1128C">
        <w:rPr>
          <w:rFonts w:ascii="Arial" w:eastAsia="Times New Roman" w:hAnsi="Arial" w:cs="Arial"/>
          <w:iCs/>
          <w:u w:val="single"/>
        </w:rPr>
        <w:t>trošk</w:t>
      </w:r>
      <w:r>
        <w:rPr>
          <w:rFonts w:ascii="Arial" w:eastAsia="Times New Roman" w:hAnsi="Arial" w:cs="Arial"/>
          <w:iCs/>
          <w:u w:val="single"/>
        </w:rPr>
        <w:t xml:space="preserve">ovnika: </w:t>
      </w:r>
      <w:r w:rsidR="00700927">
        <w:rPr>
          <w:rFonts w:ascii="Arial" w:eastAsia="Times New Roman" w:hAnsi="Arial" w:cs="Arial"/>
          <w:iCs/>
          <w:u w:val="single"/>
        </w:rPr>
        <w:t xml:space="preserve">Danijela </w:t>
      </w:r>
    </w:p>
    <w:p w14:paraId="5870649D" w14:textId="0483F6F7" w:rsidR="00CD22CF" w:rsidRPr="00031BF8" w:rsidRDefault="00226253" w:rsidP="00CD22C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  <w:u w:val="single"/>
        </w:rPr>
        <w:t xml:space="preserve">            </w:t>
      </w:r>
      <w:r w:rsidR="00700927">
        <w:rPr>
          <w:rFonts w:ascii="Arial" w:eastAsia="Times New Roman" w:hAnsi="Arial" w:cs="Arial"/>
          <w:iCs/>
          <w:u w:val="single"/>
        </w:rPr>
        <w:t>Ćukušić, 021/361524, mail: info@zlatnavrata.hr</w:t>
      </w:r>
    </w:p>
    <w:p w14:paraId="6AD0CA60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66F0C1EE" w14:textId="3094BFDC" w:rsidR="00CD22CF" w:rsidRPr="00EB686B" w:rsidRDefault="00CD22CF" w:rsidP="00565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>Datum objav</w:t>
      </w:r>
      <w:r>
        <w:rPr>
          <w:rFonts w:ascii="Arial" w:eastAsia="Times New Roman" w:hAnsi="Arial" w:cs="Arial"/>
          <w:b/>
          <w:iCs/>
        </w:rPr>
        <w:t xml:space="preserve">e na internetskim stranicama: </w:t>
      </w:r>
      <w:r w:rsidR="00A776CB">
        <w:rPr>
          <w:rFonts w:ascii="Arial" w:eastAsia="Times New Roman" w:hAnsi="Arial" w:cs="Arial"/>
          <w:b/>
          <w:iCs/>
        </w:rPr>
        <w:t>1</w:t>
      </w:r>
      <w:r w:rsidR="00700927">
        <w:rPr>
          <w:rFonts w:ascii="Arial" w:eastAsia="Times New Roman" w:hAnsi="Arial" w:cs="Arial"/>
          <w:b/>
          <w:iCs/>
        </w:rPr>
        <w:t xml:space="preserve">. </w:t>
      </w:r>
      <w:r w:rsidR="00A776CB">
        <w:rPr>
          <w:rFonts w:ascii="Arial" w:eastAsia="Times New Roman" w:hAnsi="Arial" w:cs="Arial"/>
          <w:b/>
          <w:iCs/>
        </w:rPr>
        <w:t>lipnja</w:t>
      </w:r>
      <w:r w:rsidR="00700927">
        <w:rPr>
          <w:rFonts w:ascii="Arial" w:eastAsia="Times New Roman" w:hAnsi="Arial" w:cs="Arial"/>
          <w:b/>
          <w:iCs/>
        </w:rPr>
        <w:t xml:space="preserve"> 2021.</w:t>
      </w:r>
      <w:r w:rsidRPr="00EB686B">
        <w:rPr>
          <w:rFonts w:ascii="Arial" w:eastAsia="Times New Roman" w:hAnsi="Arial" w:cs="Arial"/>
          <w:iCs/>
        </w:rPr>
        <w:t xml:space="preserve"> </w:t>
      </w:r>
      <w:r w:rsidR="003E02AD">
        <w:rPr>
          <w:rFonts w:ascii="Arial" w:eastAsia="Times New Roman" w:hAnsi="Arial" w:cs="Arial"/>
          <w:iCs/>
        </w:rPr>
        <w:t>g</w:t>
      </w:r>
      <w:r w:rsidRPr="00EB686B">
        <w:rPr>
          <w:rFonts w:ascii="Arial" w:eastAsia="Times New Roman" w:hAnsi="Arial" w:cs="Arial"/>
          <w:iCs/>
        </w:rPr>
        <w:t>odine</w:t>
      </w:r>
      <w:r w:rsidR="003E02AD">
        <w:rPr>
          <w:rFonts w:ascii="Arial" w:eastAsia="Times New Roman" w:hAnsi="Arial" w:cs="Arial"/>
          <w:iCs/>
        </w:rPr>
        <w:t>.</w:t>
      </w:r>
    </w:p>
    <w:p w14:paraId="3D4CA772" w14:textId="77777777" w:rsidR="00CD22CF" w:rsidRPr="00EB686B" w:rsidRDefault="00CD22CF" w:rsidP="00CD2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</w:p>
    <w:p w14:paraId="40C08E0A" w14:textId="0D75068C" w:rsidR="00CD22CF" w:rsidRPr="00976486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976486">
        <w:rPr>
          <w:rFonts w:ascii="Arial" w:eastAsia="Times New Roman" w:hAnsi="Arial" w:cs="Arial"/>
          <w:b/>
          <w:iCs/>
        </w:rPr>
        <w:t>Vrsta, sredstvo i uvjeti jamstva:</w:t>
      </w:r>
      <w:r>
        <w:rPr>
          <w:rFonts w:ascii="Arial" w:eastAsia="Times New Roman" w:hAnsi="Arial" w:cs="Arial"/>
          <w:b/>
          <w:iCs/>
        </w:rPr>
        <w:t xml:space="preserve"> </w:t>
      </w:r>
      <w:r w:rsidR="0036218B">
        <w:rPr>
          <w:rFonts w:ascii="Arial" w:eastAsia="Times New Roman" w:hAnsi="Arial" w:cs="Arial"/>
          <w:b/>
          <w:iCs/>
        </w:rPr>
        <w:t>Sukladno uvjetima iz troškovnika</w:t>
      </w:r>
    </w:p>
    <w:p w14:paraId="03993ABC" w14:textId="0E354901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86EF5D2" w14:textId="77777777" w:rsidR="00CD22CF" w:rsidRPr="00EB686B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Način izrade ponude: </w:t>
      </w:r>
    </w:p>
    <w:p w14:paraId="43D9439E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0103E56F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EB686B">
        <w:rPr>
          <w:rFonts w:ascii="Arial" w:eastAsia="Times New Roman" w:hAnsi="Arial" w:cs="Arial"/>
          <w:iCs/>
        </w:rPr>
        <w:t xml:space="preserve">            </w:t>
      </w:r>
      <w:r w:rsidRPr="00EB686B">
        <w:rPr>
          <w:rFonts w:ascii="Arial" w:eastAsia="Times New Roman" w:hAnsi="Arial" w:cs="Arial"/>
          <w:iCs/>
          <w:u w:val="single"/>
        </w:rPr>
        <w:t>Ponuda se uvezuje jamstvenikom i to na način da se onemogući naknadno vađenje ili</w:t>
      </w:r>
    </w:p>
    <w:p w14:paraId="0D858F6C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 w:rsidRPr="00EB686B">
        <w:rPr>
          <w:rFonts w:ascii="Arial" w:eastAsia="Times New Roman" w:hAnsi="Arial" w:cs="Arial"/>
          <w:iCs/>
        </w:rPr>
        <w:t xml:space="preserve">            </w:t>
      </w:r>
      <w:r w:rsidRPr="00EB686B">
        <w:rPr>
          <w:rFonts w:ascii="Arial" w:eastAsia="Times New Roman" w:hAnsi="Arial" w:cs="Arial"/>
          <w:iCs/>
          <w:u w:val="single"/>
        </w:rPr>
        <w:t xml:space="preserve">umetanje listova. </w:t>
      </w:r>
      <w:r w:rsidRPr="00EB686B">
        <w:rPr>
          <w:rFonts w:ascii="Arial" w:eastAsia="Times New Roman" w:hAnsi="Arial" w:cs="Arial"/>
          <w:u w:val="single"/>
          <w:lang w:eastAsia="hr-HR"/>
        </w:rPr>
        <w:t xml:space="preserve">Stranice ponude se označavaju brojem na način da je vidljiv redni </w:t>
      </w:r>
    </w:p>
    <w:p w14:paraId="57DBC946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lang w:eastAsia="hr-HR"/>
        </w:rPr>
        <w:t xml:space="preserve">            </w:t>
      </w:r>
      <w:r w:rsidRPr="00EB686B">
        <w:rPr>
          <w:rFonts w:ascii="Arial" w:eastAsia="Times New Roman" w:hAnsi="Arial" w:cs="Arial"/>
          <w:u w:val="single"/>
          <w:lang w:eastAsia="hr-HR"/>
        </w:rPr>
        <w:t>broj stranice i ukupan broj stranica ponude</w:t>
      </w:r>
      <w:r w:rsidRPr="00EB686B">
        <w:rPr>
          <w:rFonts w:ascii="Arial" w:eastAsia="Times New Roman" w:hAnsi="Arial" w:cs="Arial"/>
          <w:lang w:eastAsia="hr-HR"/>
        </w:rPr>
        <w:t>.</w:t>
      </w:r>
      <w:r w:rsidRPr="00EB686B">
        <w:rPr>
          <w:rFonts w:ascii="Arial" w:eastAsia="Times New Roman" w:hAnsi="Arial" w:cs="Arial"/>
          <w:iCs/>
        </w:rPr>
        <w:t xml:space="preserve"> Ponude se pišu neizbrisivom tintom.</w:t>
      </w:r>
    </w:p>
    <w:p w14:paraId="25C559C3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Ponuda mora sadržavati: </w:t>
      </w:r>
    </w:p>
    <w:p w14:paraId="1F114909" w14:textId="77777777" w:rsidR="00CD22CF" w:rsidRPr="00EB686B" w:rsidRDefault="00CD22CF" w:rsidP="00CD22CF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>popunjeni ponudbeni list</w:t>
      </w:r>
    </w:p>
    <w:p w14:paraId="752BA4C6" w14:textId="77777777" w:rsidR="00CD22CF" w:rsidRPr="00EB686B" w:rsidRDefault="00CD22CF" w:rsidP="00CD22CF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>dokumente tražene točkom 5. ovog Poziva</w:t>
      </w:r>
    </w:p>
    <w:p w14:paraId="62020F11" w14:textId="77777777" w:rsidR="00CD22CF" w:rsidRDefault="00CD22CF" w:rsidP="00CD22CF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>ostalo traženo u Pozivu za dostavu ponuda (</w:t>
      </w:r>
      <w:r w:rsidRPr="00EB686B">
        <w:rPr>
          <w:rFonts w:ascii="Arial" w:eastAsia="Times New Roman" w:hAnsi="Arial" w:cs="Arial"/>
          <w:b/>
          <w:iCs/>
        </w:rPr>
        <w:t xml:space="preserve">izjave </w:t>
      </w:r>
      <w:r w:rsidRPr="00EB686B">
        <w:rPr>
          <w:rFonts w:ascii="Arial" w:eastAsia="Times New Roman" w:hAnsi="Arial" w:cs="Arial"/>
          <w:iCs/>
        </w:rPr>
        <w:t>i sl.)</w:t>
      </w:r>
    </w:p>
    <w:p w14:paraId="5D6AC2FA" w14:textId="0DB9B775" w:rsidR="004E6E7B" w:rsidRDefault="004E6E7B" w:rsidP="00CD22CF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troškovnik</w:t>
      </w:r>
    </w:p>
    <w:p w14:paraId="140637CC" w14:textId="655A55CC" w:rsidR="00DC0DF8" w:rsidRPr="00DC0DF8" w:rsidRDefault="00DC0DF8" w:rsidP="00DC0DF8">
      <w:pPr>
        <w:rPr>
          <w:rFonts w:ascii="Arial" w:hAnsi="Arial" w:cs="Arial"/>
          <w:b/>
          <w:bCs/>
          <w:i/>
          <w:iCs/>
        </w:rPr>
      </w:pPr>
      <w:r w:rsidRPr="00DC0DF8">
        <w:rPr>
          <w:rFonts w:ascii="Arial" w:hAnsi="Arial" w:cs="Arial"/>
          <w:b/>
          <w:bCs/>
          <w:i/>
          <w:iCs/>
        </w:rPr>
        <w:t>Ponuditelj je obvezan priložiti ovlaštenje (potvrd</w:t>
      </w:r>
      <w:r>
        <w:rPr>
          <w:rFonts w:ascii="Arial" w:hAnsi="Arial" w:cs="Arial"/>
          <w:b/>
          <w:bCs/>
          <w:i/>
          <w:iCs/>
        </w:rPr>
        <w:t>e</w:t>
      </w:r>
      <w:r w:rsidRPr="00DC0DF8">
        <w:rPr>
          <w:rFonts w:ascii="Arial" w:hAnsi="Arial" w:cs="Arial"/>
          <w:b/>
          <w:bCs/>
          <w:i/>
          <w:iCs/>
        </w:rPr>
        <w:t>) proizvođača ili zastupnika  ponuđene opreme iz kojeg je vidljivo da je gospodarski subjekt ovlašten za  prodaju i pružanje jamstvenih uvjeta ponuđene računalne opreme.</w:t>
      </w:r>
    </w:p>
    <w:p w14:paraId="28BFAA05" w14:textId="77777777" w:rsidR="00DC0DF8" w:rsidRDefault="00DC0DF8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E30A02D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A62430B" w14:textId="11A4369C" w:rsidR="00A76223" w:rsidRDefault="00A76223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noProof/>
          <w:lang w:val="en-US"/>
        </w:rPr>
        <w:drawing>
          <wp:inline distT="0" distB="0" distL="0" distR="0" wp14:anchorId="651DFC3B" wp14:editId="3B504642">
            <wp:extent cx="568642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D256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7FB0DFA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553F667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120AB4D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D5899AA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B0BEFCB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3FAFAD6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E75D782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9D9620D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3938609" w14:textId="77777777" w:rsidR="00A76223" w:rsidRDefault="00A76223" w:rsidP="00DC0DF8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3CFAFF9" w14:textId="77777777" w:rsidR="00A76223" w:rsidRDefault="00A76223" w:rsidP="00A7622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E511B22" w14:textId="2D124B57" w:rsidR="00CD22CF" w:rsidRPr="00EB686B" w:rsidRDefault="005659FF" w:rsidP="00A7622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lastRenderedPageBreak/>
        <w:t>U</w:t>
      </w:r>
      <w:r w:rsidR="00CD22CF" w:rsidRPr="00EB686B">
        <w:rPr>
          <w:rFonts w:ascii="Arial" w:eastAsia="Times New Roman" w:hAnsi="Arial" w:cs="Arial"/>
          <w:b/>
          <w:iCs/>
        </w:rPr>
        <w:t>vjeti sposobnosti i odredbe koje se odnose na zajednicu gospodarskih</w:t>
      </w:r>
    </w:p>
    <w:p w14:paraId="588AA58A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      subjekata:</w:t>
      </w:r>
    </w:p>
    <w:p w14:paraId="59FD9631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Ukoliko se radi o zajednici gospodarskih subjekata, dokazi sposobnosti i uvjeti</w:t>
      </w:r>
    </w:p>
    <w:p w14:paraId="7077C7B0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3E34AEBD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06204F9F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209B3AC4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7E2A26EC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32243501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32123836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zajednica je dužna nakon sklapanja ugovora dostaviti dokument o određenom </w:t>
      </w:r>
    </w:p>
    <w:p w14:paraId="00034916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pravnom obliku zajedničkog ustrojstva u mjeri u kojoj je to nužno za zadovoljavajući</w:t>
      </w:r>
    </w:p>
    <w:p w14:paraId="19177FD3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izvršenje Ugovora (npr. međusobni sporazum, ugovor o poslovnoj suradnji ili slično).</w:t>
      </w:r>
    </w:p>
    <w:p w14:paraId="358F8949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Navedeni akt mora biti potpisan od svih članova zajednice gospodarskih subjekata.</w:t>
      </w:r>
    </w:p>
    <w:p w14:paraId="5E928FB2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</w:t>
      </w:r>
    </w:p>
    <w:p w14:paraId="379F7D7A" w14:textId="77777777" w:rsidR="00CD22CF" w:rsidRPr="00EB686B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7C9D74AD" w14:textId="2FB8244F" w:rsidR="00CD22CF" w:rsidRPr="00EB686B" w:rsidRDefault="00CD22CF" w:rsidP="00CD22C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Plaćanje nakon primitka računa u roku </w:t>
      </w:r>
      <w:r w:rsidRPr="00EB686B">
        <w:rPr>
          <w:rFonts w:ascii="Arial" w:eastAsia="Times New Roman" w:hAnsi="Arial" w:cs="Arial"/>
          <w:b/>
          <w:iCs/>
          <w:u w:val="single"/>
        </w:rPr>
        <w:t>do</w:t>
      </w:r>
      <w:r w:rsidRPr="00EB686B">
        <w:rPr>
          <w:rFonts w:ascii="Arial" w:eastAsia="Times New Roman" w:hAnsi="Arial" w:cs="Arial"/>
          <w:iCs/>
        </w:rPr>
        <w:t xml:space="preserve"> 60 (šezdeset) dana od datuma zaprimanja </w:t>
      </w:r>
    </w:p>
    <w:p w14:paraId="3F921C5D" w14:textId="77777777" w:rsidR="00CD22CF" w:rsidRPr="00EB686B" w:rsidRDefault="00CD22CF" w:rsidP="00CD22CF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iCs/>
        </w:rPr>
        <w:t xml:space="preserve">      e-računa.</w:t>
      </w:r>
    </w:p>
    <w:p w14:paraId="6356FE04" w14:textId="77777777" w:rsidR="00CD22CF" w:rsidRPr="00EB686B" w:rsidRDefault="00CD22CF" w:rsidP="00CD22CF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B5BBE51" w14:textId="77777777" w:rsidR="00CD22CF" w:rsidRPr="00EB686B" w:rsidRDefault="00CD22CF" w:rsidP="005659F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>Navod o podugovarateljima, ako ih ima:</w:t>
      </w:r>
      <w:r w:rsidRPr="00EB686B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29A0DB41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EB686B">
        <w:rPr>
          <w:rFonts w:ascii="Arial" w:eastAsia="Times New Roman" w:hAnsi="Arial" w:cs="Arial"/>
          <w:b/>
          <w:iCs/>
        </w:rPr>
        <w:t xml:space="preserve">      </w:t>
      </w:r>
      <w:r w:rsidRPr="00EB686B">
        <w:rPr>
          <w:rFonts w:ascii="Arial" w:eastAsia="Times New Roman" w:hAnsi="Arial" w:cs="Arial"/>
          <w:iCs/>
        </w:rPr>
        <w:t xml:space="preserve">količina, vrijednost podugovora i postotni dio ugovora koji se daje u podugovor. </w:t>
      </w:r>
    </w:p>
    <w:p w14:paraId="1B081E70" w14:textId="77777777" w:rsidR="00CD22CF" w:rsidRPr="00EB686B" w:rsidRDefault="00CD22CF" w:rsidP="00CD22CF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</w:p>
    <w:p w14:paraId="21846FA7" w14:textId="2AAC8F6D" w:rsidR="00CD22CF" w:rsidRDefault="00CD22CF" w:rsidP="005659F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Izjave koje se prilažu</w:t>
      </w:r>
      <w:r w:rsidRPr="00EB686B">
        <w:rPr>
          <w:rFonts w:ascii="Arial" w:eastAsia="Times New Roman" w:hAnsi="Arial" w:cs="Arial"/>
          <w:b/>
          <w:iCs/>
        </w:rPr>
        <w:t>:</w:t>
      </w:r>
      <w:r w:rsidR="0036218B">
        <w:rPr>
          <w:rFonts w:ascii="Arial" w:eastAsia="Times New Roman" w:hAnsi="Arial" w:cs="Arial"/>
          <w:b/>
          <w:iCs/>
        </w:rPr>
        <w:t>/</w:t>
      </w:r>
    </w:p>
    <w:p w14:paraId="70BC1FA6" w14:textId="77777777" w:rsidR="00CD22CF" w:rsidRPr="00EB686B" w:rsidRDefault="00CD22CF" w:rsidP="00CD22CF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</w:p>
    <w:p w14:paraId="3441A75A" w14:textId="319ED13A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5BE02CF" w14:textId="77777777" w:rsidR="00CD22CF" w:rsidRPr="00EB686B" w:rsidRDefault="00CD22CF" w:rsidP="00CD22C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EB686B">
        <w:rPr>
          <w:rFonts w:ascii="Arial" w:eastAsia="Times New Roman" w:hAnsi="Arial" w:cs="Arial"/>
          <w:lang w:eastAsia="hr-HR"/>
        </w:rPr>
        <w:t xml:space="preserve"> </w:t>
      </w:r>
      <w:r w:rsidRPr="00EB686B">
        <w:rPr>
          <w:rFonts w:ascii="Arial" w:eastAsia="Times New Roman" w:hAnsi="Arial" w:cs="Arial"/>
          <w:lang w:eastAsia="hr-HR"/>
        </w:rPr>
        <w:tab/>
      </w:r>
    </w:p>
    <w:p w14:paraId="757E943D" w14:textId="77777777" w:rsidR="00CD22CF" w:rsidRDefault="00CD22CF" w:rsidP="00CD22CF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ponudbeni list</w:t>
      </w:r>
    </w:p>
    <w:p w14:paraId="5B7C8B9D" w14:textId="5404F9A6" w:rsidR="007B4199" w:rsidRPr="004148F4" w:rsidRDefault="007B4199" w:rsidP="004148F4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troškovnik</w:t>
      </w:r>
    </w:p>
    <w:p w14:paraId="609BEFE0" w14:textId="77777777" w:rsidR="007405AA" w:rsidRDefault="007405AA" w:rsidP="00CD22CF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CDCC43A" w14:textId="77777777" w:rsidR="0010592A" w:rsidRPr="00EB686B" w:rsidRDefault="0010592A" w:rsidP="00CD22CF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978D8B6" w14:textId="46FC6A4B" w:rsidR="00A76223" w:rsidRDefault="00A76223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noProof/>
          <w:lang w:val="en-US"/>
        </w:rPr>
        <w:drawing>
          <wp:inline distT="0" distB="0" distL="0" distR="0" wp14:anchorId="6CB511CD" wp14:editId="2EBDEB66">
            <wp:extent cx="5686425" cy="2133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D5EE" w14:textId="77777777" w:rsidR="00CD22CF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340FF8D" w14:textId="77777777" w:rsidR="004148F4" w:rsidRDefault="004148F4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F98918C" w14:textId="230948CF" w:rsidR="004148F4" w:rsidRDefault="004148F4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63AE446" w14:textId="0C48781E" w:rsidR="0036218B" w:rsidRDefault="0036218B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334DB9B" w14:textId="22F9EC70" w:rsidR="0036218B" w:rsidRDefault="0036218B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68F04F04" w14:textId="28EF4E2F" w:rsidR="0036218B" w:rsidRDefault="0036218B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7F973CEF" w14:textId="2ABD46B2" w:rsidR="0036218B" w:rsidRDefault="0036218B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7B149314" w14:textId="77777777" w:rsidR="004148F4" w:rsidRDefault="004148F4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43E4D35" w14:textId="4B940C4A" w:rsidR="004148F4" w:rsidRDefault="004148F4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922BC56" w14:textId="77777777" w:rsidR="004148F4" w:rsidRDefault="004148F4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68804C5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b/>
          <w:lang w:eastAsia="hr-HR"/>
        </w:rPr>
        <w:lastRenderedPageBreak/>
        <w:t>I</w:t>
      </w:r>
      <w:r>
        <w:rPr>
          <w:rFonts w:ascii="Arial" w:eastAsia="Times New Roman" w:hAnsi="Arial" w:cs="Arial"/>
          <w:b/>
          <w:lang w:eastAsia="hr-HR"/>
        </w:rPr>
        <w:t>.</w:t>
      </w:r>
      <w:r w:rsidRPr="00EB686B">
        <w:rPr>
          <w:rFonts w:ascii="Arial" w:eastAsia="Times New Roman" w:hAnsi="Arial" w:cs="Arial"/>
          <w:b/>
          <w:lang w:eastAsia="hr-HR"/>
        </w:rPr>
        <w:t xml:space="preserve"> PONUDBENI LIST</w:t>
      </w:r>
      <w:r w:rsidRPr="00EB686B">
        <w:rPr>
          <w:rFonts w:ascii="Arial" w:eastAsia="Times New Roman" w:hAnsi="Arial" w:cs="Arial"/>
          <w:lang w:eastAsia="hr-HR"/>
        </w:rPr>
        <w:t xml:space="preserve">  </w:t>
      </w:r>
      <w:r w:rsidRPr="00EB686B">
        <w:rPr>
          <w:rFonts w:ascii="Arial" w:eastAsia="Times New Roman" w:hAnsi="Arial" w:cs="Arial"/>
          <w:u w:val="single"/>
          <w:lang w:eastAsia="hr-HR"/>
        </w:rPr>
        <w:t>nakon što smo proučili zadane uvjete i s njima smo suglasni</w:t>
      </w:r>
    </w:p>
    <w:p w14:paraId="1B2BD655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BCA2968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Naziv i sjedište Ponuditelja:</w:t>
      </w:r>
    </w:p>
    <w:p w14:paraId="15A37345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OIB: </w:t>
      </w:r>
    </w:p>
    <w:p w14:paraId="3A89D48A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Broj računa:</w:t>
      </w:r>
    </w:p>
    <w:p w14:paraId="54AB8DFE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Ponuditelj u sustavu PDV-a:   DA  NE  (zaokružiti)</w:t>
      </w:r>
    </w:p>
    <w:p w14:paraId="54733DA3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Adresa za dostavu pošte:</w:t>
      </w:r>
    </w:p>
    <w:p w14:paraId="6410736C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Adresa e-pošte:</w:t>
      </w:r>
    </w:p>
    <w:p w14:paraId="6628F4F0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Kontakt osoba Ponuditelja:</w:t>
      </w:r>
    </w:p>
    <w:p w14:paraId="4C497AF2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      Tel/Mob:</w:t>
      </w:r>
    </w:p>
    <w:p w14:paraId="39FE7500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Fax:</w:t>
      </w:r>
    </w:p>
    <w:p w14:paraId="71DB47BB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E6520A3" w14:textId="77777777" w:rsidR="00CD22CF" w:rsidRPr="00EB686B" w:rsidRDefault="00CD22CF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8A1F5F8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865DC06" w14:textId="37B48D06" w:rsidR="00CD22CF" w:rsidRPr="00EB686B" w:rsidRDefault="00BA0C02" w:rsidP="00226253">
      <w:pPr>
        <w:overflowPunct w:val="0"/>
        <w:autoSpaceDE w:val="0"/>
        <w:autoSpaceDN w:val="0"/>
        <w:adjustRightInd w:val="0"/>
        <w:spacing w:after="0" w:line="240" w:lineRule="auto"/>
        <w:ind w:left="4608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</w:t>
      </w:r>
      <w:r w:rsidR="007405AA">
        <w:rPr>
          <w:rFonts w:ascii="Arial" w:eastAsia="Times New Roman" w:hAnsi="Arial" w:cs="Arial"/>
          <w:lang w:eastAsia="hr-HR"/>
        </w:rPr>
        <w:t>ENTAR ZA KULTURU I CJELOŽIVOTNO OBRAZOVANJE ZLATNA VRATA</w:t>
      </w:r>
      <w:r w:rsidR="00CD22CF" w:rsidRPr="00EB686B">
        <w:rPr>
          <w:rFonts w:ascii="Arial" w:eastAsia="Times New Roman" w:hAnsi="Arial" w:cs="Arial"/>
          <w:lang w:eastAsia="hr-HR"/>
        </w:rPr>
        <w:t xml:space="preserve">    </w:t>
      </w:r>
    </w:p>
    <w:p w14:paraId="76B60739" w14:textId="77777777" w:rsidR="00CD22CF" w:rsidRPr="00EB686B" w:rsidRDefault="00CD22CF" w:rsidP="004148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</w:t>
      </w:r>
    </w:p>
    <w:p w14:paraId="403FFD8F" w14:textId="77777777" w:rsidR="00CD22CF" w:rsidRPr="00EB686B" w:rsidRDefault="00CD22CF" w:rsidP="00CD22CF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    </w:t>
      </w:r>
    </w:p>
    <w:p w14:paraId="335A5836" w14:textId="07F55D4A" w:rsidR="007405AA" w:rsidRPr="00A731D7" w:rsidRDefault="00CD22CF" w:rsidP="007405AA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       </w:t>
      </w:r>
      <w:r w:rsidRPr="00EB686B">
        <w:rPr>
          <w:rFonts w:ascii="Arial" w:eastAsia="Times New Roman" w:hAnsi="Arial" w:cs="Arial"/>
          <w:b/>
          <w:lang w:eastAsia="hr-HR"/>
        </w:rPr>
        <w:t>PREDMET:</w:t>
      </w:r>
      <w:r w:rsidR="007405AA" w:rsidRPr="007405AA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="003B78F6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Nabava </w:t>
      </w:r>
      <w:r w:rsidR="00F3524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informatičke</w:t>
      </w:r>
      <w:r w:rsidR="000215B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opreme za</w:t>
      </w:r>
      <w:r w:rsidR="007405AA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potrebe projekta „Aktiviraj se i kreni“ kodnog broja UP.02.1.1.</w:t>
      </w:r>
      <w:r w:rsidR="000215B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00</w:t>
      </w:r>
      <w:r w:rsidR="007405AA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12</w:t>
      </w:r>
    </w:p>
    <w:p w14:paraId="7623CB81" w14:textId="30334F1E" w:rsidR="00CD22CF" w:rsidRPr="00EB686B" w:rsidRDefault="00CD22CF" w:rsidP="00A76223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564319E9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EB686B">
        <w:rPr>
          <w:rFonts w:ascii="Arial" w:eastAsia="Times New Roman" w:hAnsi="Arial" w:cs="Arial"/>
          <w:b/>
          <w:lang w:eastAsia="hr-HR"/>
        </w:rPr>
        <w:t xml:space="preserve">  </w:t>
      </w:r>
    </w:p>
    <w:p w14:paraId="6745D7D5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7D75FE8F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2B3C1A4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EB686B">
        <w:rPr>
          <w:rFonts w:ascii="Arial" w:eastAsia="Times New Roman" w:hAnsi="Arial" w:cs="Arial"/>
          <w:lang w:eastAsia="hr-HR"/>
        </w:rPr>
        <w:softHyphen/>
      </w:r>
      <w:r w:rsidRPr="00EB686B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351876A3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68C1EB0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488206C0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9D229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E1043A4" w14:textId="77777777" w:rsidR="00CD22CF" w:rsidRDefault="00CD22CF" w:rsidP="00CD22C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7BAA1F16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877956A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ABD841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193F9CD" w14:textId="77777777" w:rsidR="00CD22CF" w:rsidRPr="00EB686B" w:rsidRDefault="00CD22CF" w:rsidP="00CD22C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 xml:space="preserve">               </w:t>
      </w:r>
      <w:r w:rsidRPr="00EB686B">
        <w:rPr>
          <w:rFonts w:ascii="Arial" w:eastAsia="Times New Roman" w:hAnsi="Arial" w:cs="Arial"/>
          <w:lang w:eastAsia="hr-HR"/>
        </w:rPr>
        <w:tab/>
      </w:r>
      <w:r w:rsidRPr="00EB686B">
        <w:rPr>
          <w:rFonts w:ascii="Arial" w:eastAsia="Times New Roman" w:hAnsi="Arial" w:cs="Arial"/>
          <w:lang w:eastAsia="hr-HR"/>
        </w:rPr>
        <w:tab/>
      </w:r>
      <w:r w:rsidRPr="00EB686B">
        <w:rPr>
          <w:rFonts w:ascii="Arial" w:eastAsia="Times New Roman" w:hAnsi="Arial" w:cs="Arial"/>
          <w:lang w:eastAsia="hr-HR"/>
        </w:rPr>
        <w:tab/>
      </w:r>
      <w:r w:rsidRPr="00EB686B">
        <w:rPr>
          <w:rFonts w:ascii="Arial" w:eastAsia="Times New Roman" w:hAnsi="Arial" w:cs="Arial"/>
          <w:lang w:eastAsia="hr-HR"/>
        </w:rPr>
        <w:tab/>
      </w:r>
      <w:r w:rsidRPr="00EB686B">
        <w:rPr>
          <w:rFonts w:ascii="Arial" w:eastAsia="Times New Roman" w:hAnsi="Arial" w:cs="Arial"/>
          <w:lang w:eastAsia="hr-HR"/>
        </w:rPr>
        <w:tab/>
      </w:r>
    </w:p>
    <w:p w14:paraId="182DEB70" w14:textId="08B45494" w:rsidR="00CD22CF" w:rsidRPr="002D3F0A" w:rsidRDefault="00CD22CF" w:rsidP="002D3F0A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EB686B">
        <w:rPr>
          <w:rFonts w:ascii="Arial" w:eastAsia="Times New Roman" w:hAnsi="Arial" w:cs="Arial"/>
          <w:lang w:eastAsia="hr-HR"/>
        </w:rPr>
        <w:t>Ime i prezime odgovorne osobe, potpis i pečat:</w:t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5444F">
        <w:rPr>
          <w:rFonts w:ascii="Arial" w:eastAsia="Times New Roman" w:hAnsi="Arial" w:cs="Arial"/>
          <w:b/>
          <w:color w:val="000000"/>
          <w:lang w:eastAsia="hr-HR"/>
        </w:rPr>
      </w:r>
      <w:r w:rsidR="0005444F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7B2CB41E" w14:textId="13014934" w:rsidR="00A76223" w:rsidRDefault="00A76223" w:rsidP="00A76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noProof/>
          <w:lang w:val="en-US"/>
        </w:rPr>
        <w:drawing>
          <wp:inline distT="0" distB="0" distL="0" distR="0" wp14:anchorId="03A20F2C" wp14:editId="378C0DFC">
            <wp:extent cx="5686425" cy="2133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DDF0" w14:textId="77777777" w:rsidR="00CD22CF" w:rsidRPr="004D6046" w:rsidRDefault="00CD22CF" w:rsidP="00CD22C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bookmarkStart w:id="0" w:name="_GoBack"/>
      <w:bookmarkEnd w:id="0"/>
    </w:p>
    <w:sectPr w:rsidR="00CD22CF" w:rsidRPr="004D6046" w:rsidSect="004148F4">
      <w:headerReference w:type="default" r:id="rId12"/>
      <w:footerReference w:type="default" r:id="rId13"/>
      <w:pgSz w:w="11906" w:h="16838" w:code="9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90D1" w14:textId="77777777" w:rsidR="0005444F" w:rsidRDefault="0005444F" w:rsidP="00241618">
      <w:pPr>
        <w:spacing w:after="0" w:line="240" w:lineRule="auto"/>
      </w:pPr>
      <w:r>
        <w:separator/>
      </w:r>
    </w:p>
  </w:endnote>
  <w:endnote w:type="continuationSeparator" w:id="0">
    <w:p w14:paraId="512A2264" w14:textId="77777777" w:rsidR="0005444F" w:rsidRDefault="0005444F" w:rsidP="0024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92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85491" w14:textId="30938A2C" w:rsidR="0036218B" w:rsidRDefault="00362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1B9DB" w14:textId="3C627E69" w:rsidR="00241618" w:rsidRDefault="002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EE10" w14:textId="77777777" w:rsidR="0005444F" w:rsidRDefault="0005444F" w:rsidP="00241618">
      <w:pPr>
        <w:spacing w:after="0" w:line="240" w:lineRule="auto"/>
      </w:pPr>
      <w:r>
        <w:separator/>
      </w:r>
    </w:p>
  </w:footnote>
  <w:footnote w:type="continuationSeparator" w:id="0">
    <w:p w14:paraId="2574B758" w14:textId="77777777" w:rsidR="0005444F" w:rsidRDefault="0005444F" w:rsidP="0024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15C1" w14:textId="3BFBCE62" w:rsidR="00DF25F3" w:rsidRDefault="00DF25F3" w:rsidP="00DF25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701"/>
    <w:multiLevelType w:val="hybridMultilevel"/>
    <w:tmpl w:val="5BD8FF78"/>
    <w:lvl w:ilvl="0" w:tplc="0BC03F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6E7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2C32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F22C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7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64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60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1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E0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B98"/>
    <w:multiLevelType w:val="hybridMultilevel"/>
    <w:tmpl w:val="C4603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87E"/>
    <w:multiLevelType w:val="hybridMultilevel"/>
    <w:tmpl w:val="9C6EB76C"/>
    <w:lvl w:ilvl="0" w:tplc="1854C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240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A8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C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D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E7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E9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A7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3816"/>
    <w:multiLevelType w:val="hybridMultilevel"/>
    <w:tmpl w:val="5644CD24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60482078">
      <w:start w:val="20"/>
      <w:numFmt w:val="decimal"/>
      <w:lvlText w:val="%3."/>
      <w:lvlJc w:val="left"/>
      <w:pPr>
        <w:ind w:left="24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DB13320"/>
    <w:multiLevelType w:val="hybridMultilevel"/>
    <w:tmpl w:val="C220BD5A"/>
    <w:lvl w:ilvl="0" w:tplc="BB00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A696A" w:tentative="1">
      <w:start w:val="1"/>
      <w:numFmt w:val="lowerLetter"/>
      <w:lvlText w:val="%2."/>
      <w:lvlJc w:val="left"/>
      <w:pPr>
        <w:ind w:left="1440" w:hanging="360"/>
      </w:pPr>
    </w:lvl>
    <w:lvl w:ilvl="2" w:tplc="949215D8" w:tentative="1">
      <w:start w:val="1"/>
      <w:numFmt w:val="lowerRoman"/>
      <w:lvlText w:val="%3."/>
      <w:lvlJc w:val="right"/>
      <w:pPr>
        <w:ind w:left="2160" w:hanging="180"/>
      </w:pPr>
    </w:lvl>
    <w:lvl w:ilvl="3" w:tplc="5B0AEC52" w:tentative="1">
      <w:start w:val="1"/>
      <w:numFmt w:val="decimal"/>
      <w:lvlText w:val="%4."/>
      <w:lvlJc w:val="left"/>
      <w:pPr>
        <w:ind w:left="2880" w:hanging="360"/>
      </w:pPr>
    </w:lvl>
    <w:lvl w:ilvl="4" w:tplc="C9B6EEDA" w:tentative="1">
      <w:start w:val="1"/>
      <w:numFmt w:val="lowerLetter"/>
      <w:lvlText w:val="%5."/>
      <w:lvlJc w:val="left"/>
      <w:pPr>
        <w:ind w:left="3600" w:hanging="360"/>
      </w:pPr>
    </w:lvl>
    <w:lvl w:ilvl="5" w:tplc="E9588C58" w:tentative="1">
      <w:start w:val="1"/>
      <w:numFmt w:val="lowerRoman"/>
      <w:lvlText w:val="%6."/>
      <w:lvlJc w:val="right"/>
      <w:pPr>
        <w:ind w:left="4320" w:hanging="180"/>
      </w:pPr>
    </w:lvl>
    <w:lvl w:ilvl="6" w:tplc="813A1C3C" w:tentative="1">
      <w:start w:val="1"/>
      <w:numFmt w:val="decimal"/>
      <w:lvlText w:val="%7."/>
      <w:lvlJc w:val="left"/>
      <w:pPr>
        <w:ind w:left="5040" w:hanging="360"/>
      </w:pPr>
    </w:lvl>
    <w:lvl w:ilvl="7" w:tplc="6E24DDC0" w:tentative="1">
      <w:start w:val="1"/>
      <w:numFmt w:val="lowerLetter"/>
      <w:lvlText w:val="%8."/>
      <w:lvlJc w:val="left"/>
      <w:pPr>
        <w:ind w:left="5760" w:hanging="360"/>
      </w:pPr>
    </w:lvl>
    <w:lvl w:ilvl="8" w:tplc="C37E4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37B83"/>
    <w:multiLevelType w:val="hybridMultilevel"/>
    <w:tmpl w:val="D2B4E89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51F"/>
    <w:multiLevelType w:val="hybridMultilevel"/>
    <w:tmpl w:val="5E2ACCE2"/>
    <w:lvl w:ilvl="0" w:tplc="A7FCF92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4E6C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0D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6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E5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86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29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3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8F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E55"/>
    <w:multiLevelType w:val="hybridMultilevel"/>
    <w:tmpl w:val="248C5A28"/>
    <w:lvl w:ilvl="0" w:tplc="D8B893D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154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E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5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3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CE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8C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8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E7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AF14FD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E4A3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A5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1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0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C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2F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67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CD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2B84D8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9A8C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6F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E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4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27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46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5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1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04FD"/>
    <w:multiLevelType w:val="hybridMultilevel"/>
    <w:tmpl w:val="C4A8DE8C"/>
    <w:lvl w:ilvl="0" w:tplc="041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945EA"/>
    <w:multiLevelType w:val="hybridMultilevel"/>
    <w:tmpl w:val="EFB20DF6"/>
    <w:lvl w:ilvl="0" w:tplc="3A7E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2A9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20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8E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4B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82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0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3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C5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7112B"/>
    <w:multiLevelType w:val="hybridMultilevel"/>
    <w:tmpl w:val="25882AA0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D"/>
    <w:rsid w:val="00004C13"/>
    <w:rsid w:val="000215BF"/>
    <w:rsid w:val="00047DF5"/>
    <w:rsid w:val="0005444F"/>
    <w:rsid w:val="00093FC2"/>
    <w:rsid w:val="000B29F2"/>
    <w:rsid w:val="000B347C"/>
    <w:rsid w:val="000B5E9D"/>
    <w:rsid w:val="0010592A"/>
    <w:rsid w:val="0010763D"/>
    <w:rsid w:val="001329E8"/>
    <w:rsid w:val="0016544E"/>
    <w:rsid w:val="001B252B"/>
    <w:rsid w:val="001B7B99"/>
    <w:rsid w:val="001D4336"/>
    <w:rsid w:val="001F365C"/>
    <w:rsid w:val="002068C1"/>
    <w:rsid w:val="00216D06"/>
    <w:rsid w:val="00226253"/>
    <w:rsid w:val="00241618"/>
    <w:rsid w:val="00242D35"/>
    <w:rsid w:val="002454D5"/>
    <w:rsid w:val="00270D5F"/>
    <w:rsid w:val="002D3F0A"/>
    <w:rsid w:val="002F7D53"/>
    <w:rsid w:val="00324F0C"/>
    <w:rsid w:val="00360A50"/>
    <w:rsid w:val="0036218B"/>
    <w:rsid w:val="00377975"/>
    <w:rsid w:val="00386087"/>
    <w:rsid w:val="00386F2A"/>
    <w:rsid w:val="003A12A2"/>
    <w:rsid w:val="003B78F6"/>
    <w:rsid w:val="003C0317"/>
    <w:rsid w:val="003E02AD"/>
    <w:rsid w:val="003E38EC"/>
    <w:rsid w:val="003E41A8"/>
    <w:rsid w:val="004148F4"/>
    <w:rsid w:val="00444FEA"/>
    <w:rsid w:val="00463910"/>
    <w:rsid w:val="004B1511"/>
    <w:rsid w:val="004B55B6"/>
    <w:rsid w:val="004E6E7B"/>
    <w:rsid w:val="004F2F62"/>
    <w:rsid w:val="004F5D37"/>
    <w:rsid w:val="005211AD"/>
    <w:rsid w:val="005255B2"/>
    <w:rsid w:val="005659FF"/>
    <w:rsid w:val="005B2F87"/>
    <w:rsid w:val="005B7A41"/>
    <w:rsid w:val="005E5782"/>
    <w:rsid w:val="005F6C6C"/>
    <w:rsid w:val="00652C49"/>
    <w:rsid w:val="006672DF"/>
    <w:rsid w:val="00671BEB"/>
    <w:rsid w:val="006A17D4"/>
    <w:rsid w:val="006C37B8"/>
    <w:rsid w:val="006F5661"/>
    <w:rsid w:val="00700927"/>
    <w:rsid w:val="00703143"/>
    <w:rsid w:val="00712739"/>
    <w:rsid w:val="00727F98"/>
    <w:rsid w:val="007359E4"/>
    <w:rsid w:val="007405AA"/>
    <w:rsid w:val="0076785D"/>
    <w:rsid w:val="007B4199"/>
    <w:rsid w:val="007D2255"/>
    <w:rsid w:val="007D6383"/>
    <w:rsid w:val="007E7B23"/>
    <w:rsid w:val="007F15C2"/>
    <w:rsid w:val="00857BF9"/>
    <w:rsid w:val="00884F08"/>
    <w:rsid w:val="008A52A4"/>
    <w:rsid w:val="008B7B8C"/>
    <w:rsid w:val="008C4C62"/>
    <w:rsid w:val="008D53C2"/>
    <w:rsid w:val="008E45AE"/>
    <w:rsid w:val="008F5D01"/>
    <w:rsid w:val="00927D80"/>
    <w:rsid w:val="00930E9A"/>
    <w:rsid w:val="0095229D"/>
    <w:rsid w:val="009751AF"/>
    <w:rsid w:val="009B5CE8"/>
    <w:rsid w:val="00A23CFB"/>
    <w:rsid w:val="00A34779"/>
    <w:rsid w:val="00A36E06"/>
    <w:rsid w:val="00A44342"/>
    <w:rsid w:val="00A731D7"/>
    <w:rsid w:val="00A74277"/>
    <w:rsid w:val="00A76223"/>
    <w:rsid w:val="00A776CB"/>
    <w:rsid w:val="00AA0A1D"/>
    <w:rsid w:val="00AF152B"/>
    <w:rsid w:val="00AF3EFC"/>
    <w:rsid w:val="00B31F4E"/>
    <w:rsid w:val="00B74980"/>
    <w:rsid w:val="00B86F57"/>
    <w:rsid w:val="00B906E0"/>
    <w:rsid w:val="00BA0C02"/>
    <w:rsid w:val="00BC45FA"/>
    <w:rsid w:val="00BE5905"/>
    <w:rsid w:val="00BF11AF"/>
    <w:rsid w:val="00C04E9D"/>
    <w:rsid w:val="00C3619F"/>
    <w:rsid w:val="00C40C99"/>
    <w:rsid w:val="00C51D09"/>
    <w:rsid w:val="00CB1431"/>
    <w:rsid w:val="00CD22CF"/>
    <w:rsid w:val="00D21E27"/>
    <w:rsid w:val="00D828F5"/>
    <w:rsid w:val="00D83CD6"/>
    <w:rsid w:val="00D847A1"/>
    <w:rsid w:val="00DC0DF8"/>
    <w:rsid w:val="00DC4EC3"/>
    <w:rsid w:val="00DF25F3"/>
    <w:rsid w:val="00DF4D8B"/>
    <w:rsid w:val="00E20B33"/>
    <w:rsid w:val="00E43B41"/>
    <w:rsid w:val="00E62E8B"/>
    <w:rsid w:val="00E81F8D"/>
    <w:rsid w:val="00E86EBF"/>
    <w:rsid w:val="00E94122"/>
    <w:rsid w:val="00EB2CFB"/>
    <w:rsid w:val="00EC0E13"/>
    <w:rsid w:val="00F3240C"/>
    <w:rsid w:val="00F3524E"/>
    <w:rsid w:val="00F43DFF"/>
    <w:rsid w:val="00F522ED"/>
    <w:rsid w:val="00F53AC4"/>
    <w:rsid w:val="00F732FD"/>
    <w:rsid w:val="00F84979"/>
    <w:rsid w:val="00F87183"/>
    <w:rsid w:val="00FB2160"/>
    <w:rsid w:val="00FD1DA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98DA"/>
  <w15:docId w15:val="{EBAC85AA-43BF-4D29-8FAF-4FEB4AB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2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05C6E442E694AB65CF600C724C323" ma:contentTypeVersion="0" ma:contentTypeDescription="Create a new document." ma:contentTypeScope="" ma:versionID="02ef2ea91a81c8a7686630983a159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AB8C-2057-42A2-93C0-ACDFA0F71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5D9E5-BEEC-4739-BE7D-78D0C150C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D60B6-2533-4E7C-A8B7-7390BA1FD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3F267-009C-42D4-8CD4-9AA2890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Kirevski</dc:creator>
  <cp:lastModifiedBy>User</cp:lastModifiedBy>
  <cp:revision>3</cp:revision>
  <cp:lastPrinted>2021-05-13T17:25:00Z</cp:lastPrinted>
  <dcterms:created xsi:type="dcterms:W3CDTF">2021-06-01T07:00:00Z</dcterms:created>
  <dcterms:modified xsi:type="dcterms:W3CDTF">2021-06-01T09:25:00Z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0x01010030905C6E442E694AB65CF600C724C323</vt:lpwstr>
  </property>
</Properties>
</file>